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24E45B" w14:textId="1E64FBC4" w:rsidR="009F175E" w:rsidRPr="008D4470" w:rsidRDefault="00860A30" w:rsidP="00640CD4">
      <w:pPr>
        <w:pStyle w:val="Heading1"/>
        <w:tabs>
          <w:tab w:val="right" w:pos="9026"/>
        </w:tabs>
        <w:spacing w:before="840" w:line="240" w:lineRule="auto"/>
        <w:rPr>
          <w:b/>
          <w:sz w:val="20"/>
          <w:szCs w:val="20"/>
          <w:lang w:eastAsia="en-GB"/>
        </w:rPr>
      </w:pPr>
      <w:r w:rsidRPr="00C84DC4">
        <w:rPr>
          <w:rFonts w:cs="Arial"/>
          <w:noProof/>
          <w:color w:val="53565A" w:themeColor="accent3"/>
          <w:szCs w:val="80"/>
          <w:lang w:eastAsia="en-AU"/>
        </w:rPr>
        <mc:AlternateContent>
          <mc:Choice Requires="wps">
            <w:drawing>
              <wp:anchor distT="0" distB="0" distL="114300" distR="114300" simplePos="0" relativeHeight="251659264" behindDoc="0" locked="0" layoutInCell="1" allowOverlap="1" wp14:anchorId="7AE24826" wp14:editId="55F6D4C3">
                <wp:simplePos x="0" y="0"/>
                <wp:positionH relativeFrom="column">
                  <wp:posOffset>4793615</wp:posOffset>
                </wp:positionH>
                <wp:positionV relativeFrom="paragraph">
                  <wp:posOffset>-906145</wp:posOffset>
                </wp:positionV>
                <wp:extent cx="1362075" cy="838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62075" cy="838200"/>
                        </a:xfrm>
                        <a:prstGeom prst="rect">
                          <a:avLst/>
                        </a:prstGeom>
                        <a:noFill/>
                        <a:ln w="6350">
                          <a:noFill/>
                        </a:ln>
                      </wps:spPr>
                      <wps:txbx>
                        <w:txbxContent>
                          <w:p w14:paraId="0BBB751A" w14:textId="67690119" w:rsidR="00056D08" w:rsidRDefault="00056D0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AE24826" id="_x0000_t202" coordsize="21600,21600" o:spt="202" path="m,l,21600r21600,l21600,xe">
                <v:stroke joinstyle="miter"/>
                <v:path gradientshapeok="t" o:connecttype="rect"/>
              </v:shapetype>
              <v:shape id="Text Box 2" o:spid="_x0000_s1026" type="#_x0000_t202" style="position:absolute;margin-left:377.45pt;margin-top:-71.35pt;width:107.25pt;height:6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" filled="f" stroked="f" strokeweight=".5pt">
                <v:textbox style="mso-fit-shape-to-text:t">
                  <w:txbxContent>
                    <w:p w14:paraId="0BBB751A" w14:textId="67690119" w:rsidR="00056D08" w:rsidRDefault="00056D08"/>
                  </w:txbxContent>
                </v:textbox>
              </v:shape>
            </w:pict>
          </mc:Fallback>
        </mc:AlternateContent>
      </w:r>
      <w:r w:rsidRPr="00C84DC4">
        <w:rPr>
          <w:rFonts w:cs="Arial"/>
          <w:noProof/>
          <w:color w:val="53565A" w:themeColor="accent3"/>
          <w:szCs w:val="80"/>
          <w:lang w:eastAsia="en-AU"/>
        </w:rPr>
        <mc:AlternateContent>
          <mc:Choice Requires="wps">
            <w:drawing>
              <wp:anchor distT="0" distB="0" distL="114300" distR="114300" simplePos="0" relativeHeight="251657216" behindDoc="0" locked="0" layoutInCell="1" allowOverlap="1" wp14:anchorId="794D1986" wp14:editId="1DD91DF9">
                <wp:simplePos x="0" y="0"/>
                <wp:positionH relativeFrom="column">
                  <wp:posOffset>-64135</wp:posOffset>
                </wp:positionH>
                <wp:positionV relativeFrom="paragraph">
                  <wp:posOffset>-1077595</wp:posOffset>
                </wp:positionV>
                <wp:extent cx="2457450" cy="1304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57450" cy="1304925"/>
                        </a:xfrm>
                        <a:prstGeom prst="rect">
                          <a:avLst/>
                        </a:prstGeom>
                        <a:noFill/>
                        <a:ln w="6350">
                          <a:noFill/>
                        </a:ln>
                      </wps:spPr>
                      <wps:txbx>
                        <w:txbxContent>
                          <w:p w14:paraId="4DD2DED8" w14:textId="1D6D9126" w:rsidR="00056D08" w:rsidRDefault="00056D0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4D1986" id="Text Box 1" o:spid="_x0000_s1027" type="#_x0000_t202" style="position:absolute;margin-left:-5.05pt;margin-top:-84.85pt;width:193.5pt;height:102.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" filled="f" stroked="f" strokeweight=".5pt">
                <v:textbox style="mso-fit-shape-to-text:t">
                  <w:txbxContent>
                    <w:p w14:paraId="4DD2DED8" w14:textId="1D6D9126" w:rsidR="00056D08" w:rsidRDefault="00056D08"/>
                  </w:txbxContent>
                </v:textbox>
              </v:shape>
            </w:pict>
          </mc:Fallback>
        </mc:AlternateContent>
      </w:r>
      <w:r w:rsidR="00C171A9" w:rsidRPr="00C84DC4">
        <w:rPr>
          <w:rFonts w:cs="Arial"/>
          <w:b/>
          <w:szCs w:val="80"/>
          <w:lang w:eastAsia="en-GB"/>
        </w:rPr>
        <w:t>New School Application</w:t>
      </w:r>
      <w:r w:rsidR="001D49FF" w:rsidRPr="008D4470">
        <w:rPr>
          <w:b/>
          <w:sz w:val="20"/>
          <w:szCs w:val="20"/>
          <w:lang w:eastAsia="en-GB"/>
        </w:rPr>
        <w:br/>
      </w:r>
      <w:r w:rsidR="00C171A9" w:rsidRPr="00C84DC4">
        <w:rPr>
          <w:b/>
          <w:sz w:val="60"/>
          <w:szCs w:val="60"/>
          <w:lang w:eastAsia="en-GB"/>
        </w:rPr>
        <w:t>Readiness tool</w:t>
      </w:r>
    </w:p>
    <w:p w14:paraId="37F01245" w14:textId="77777777" w:rsidR="008118B1" w:rsidRPr="008D551A" w:rsidRDefault="008118B1" w:rsidP="008118B1"/>
    <w:p w14:paraId="3BB6327B" w14:textId="77777777" w:rsidR="00552BFC" w:rsidRPr="00552BFC" w:rsidRDefault="00552BFC" w:rsidP="00552BFC">
      <w:pPr>
        <w:pStyle w:val="VRQAsubhead1"/>
        <w:spacing w:after="240"/>
      </w:pPr>
      <w:r w:rsidRPr="00552BFC">
        <w:t>Associated documents</w:t>
      </w:r>
    </w:p>
    <w:p w14:paraId="57BB663C" w14:textId="77777777" w:rsidR="00552BFC" w:rsidRPr="00552BFC" w:rsidRDefault="00696A00" w:rsidP="003276C8">
      <w:pPr>
        <w:pStyle w:val="VRQAbulletlist-space"/>
        <w:numPr>
          <w:ilvl w:val="0"/>
          <w:numId w:val="10"/>
        </w:numPr>
        <w:rPr>
          <w:rStyle w:val="Hyperlink"/>
          <w:color w:val="007EB3" w:themeColor="background2"/>
        </w:rPr>
      </w:pPr>
      <w:hyperlink r:id="rId12" w:history="1">
        <w:r w:rsidR="00552BFC" w:rsidRPr="00552BFC">
          <w:rPr>
            <w:rStyle w:val="Hyperlink"/>
            <w:color w:val="007EB3" w:themeColor="background2"/>
          </w:rPr>
          <w:t>Guidelines to the Minimum Standards and Requirements for School Registration (the Guidelines)</w:t>
        </w:r>
      </w:hyperlink>
      <w:r w:rsidR="00552BFC" w:rsidRPr="00552BFC">
        <w:rPr>
          <w:rStyle w:val="Hyperlink"/>
          <w:color w:val="007EB3" w:themeColor="background2"/>
        </w:rPr>
        <w:t xml:space="preserve"> </w:t>
      </w:r>
    </w:p>
    <w:p w14:paraId="7E17D222" w14:textId="77777777" w:rsidR="00552BFC" w:rsidRDefault="00552BFC" w:rsidP="00552BFC">
      <w:pPr>
        <w:pStyle w:val="VRQAsubhead1"/>
      </w:pPr>
    </w:p>
    <w:p w14:paraId="19B0C9A8" w14:textId="32A1A3DB" w:rsidR="004D2080" w:rsidRPr="00556913" w:rsidRDefault="004D2080" w:rsidP="00552BFC">
      <w:pPr>
        <w:pStyle w:val="VRQAsubhead1"/>
      </w:pPr>
      <w:r w:rsidRPr="007C59BC">
        <w:t>Purpose</w:t>
      </w:r>
      <w:r w:rsidR="00556913">
        <w:tab/>
      </w:r>
    </w:p>
    <w:p w14:paraId="3ECE410A" w14:textId="4D360A63" w:rsidR="00556913" w:rsidRPr="007C59BC" w:rsidRDefault="00665C5F" w:rsidP="00636D2E">
      <w:pPr>
        <w:pStyle w:val="VRQABody0"/>
      </w:pPr>
      <w:r w:rsidRPr="007C59BC">
        <w:t>This tool is for applicants seeking to register a new school in Victoria.</w:t>
      </w:r>
      <w:r w:rsidR="0073744C">
        <w:t xml:space="preserve"> </w:t>
      </w:r>
      <w:r w:rsidRPr="007C59BC">
        <w:t>It guide</w:t>
      </w:r>
      <w:r w:rsidR="00FB1C33" w:rsidRPr="007C59BC">
        <w:t>s</w:t>
      </w:r>
      <w:r w:rsidR="00C84DC4" w:rsidRPr="007C59BC">
        <w:t xml:space="preserve"> you </w:t>
      </w:r>
      <w:r w:rsidRPr="007C59BC">
        <w:t>to submit a</w:t>
      </w:r>
      <w:r w:rsidR="00FB1C33" w:rsidRPr="007C59BC">
        <w:t xml:space="preserve">n </w:t>
      </w:r>
      <w:r w:rsidRPr="007C59BC">
        <w:t xml:space="preserve">application </w:t>
      </w:r>
      <w:r w:rsidR="00C84DC4" w:rsidRPr="007C59BC">
        <w:t xml:space="preserve">that </w:t>
      </w:r>
      <w:r w:rsidRPr="007C59BC">
        <w:t xml:space="preserve">meets the </w:t>
      </w:r>
      <w:r w:rsidR="00552BFC">
        <w:t>m</w:t>
      </w:r>
      <w:r w:rsidRPr="007C59BC">
        <w:t xml:space="preserve">inimum </w:t>
      </w:r>
      <w:r w:rsidR="00552BFC">
        <w:t>s</w:t>
      </w:r>
      <w:r w:rsidRPr="007C59BC">
        <w:t xml:space="preserve">tandards and </w:t>
      </w:r>
      <w:r w:rsidR="00552BFC">
        <w:t>r</w:t>
      </w:r>
      <w:r w:rsidRPr="007C59BC">
        <w:t xml:space="preserve">equirements for </w:t>
      </w:r>
      <w:r w:rsidR="00552BFC">
        <w:t>s</w:t>
      </w:r>
      <w:r w:rsidRPr="007C59BC">
        <w:t xml:space="preserve">chool </w:t>
      </w:r>
      <w:r w:rsidR="00552BFC">
        <w:t>r</w:t>
      </w:r>
      <w:r w:rsidRPr="007C59BC">
        <w:t xml:space="preserve">egistration. It does not replace the </w:t>
      </w:r>
      <w:r w:rsidRPr="00552BFC">
        <w:rPr>
          <w:i/>
          <w:iCs/>
        </w:rPr>
        <w:t>Guidelines to the Minimum Standards and Requirements for School Registration</w:t>
      </w:r>
      <w:r w:rsidR="00A22DEB" w:rsidRPr="007C59BC">
        <w:t xml:space="preserve"> (the Guidelines)</w:t>
      </w:r>
      <w:r w:rsidRPr="007C59BC">
        <w:t xml:space="preserve"> or </w:t>
      </w:r>
      <w:r w:rsidR="00C84DC4" w:rsidRPr="007C59BC">
        <w:t xml:space="preserve">its </w:t>
      </w:r>
      <w:r w:rsidRPr="007C59BC">
        <w:t>evidence requirements.</w:t>
      </w:r>
    </w:p>
    <w:p w14:paraId="393D5CF1" w14:textId="50CF629C" w:rsidR="00A22DEB" w:rsidRPr="007C59BC" w:rsidRDefault="00A22DEB" w:rsidP="00636D2E">
      <w:pPr>
        <w:pStyle w:val="VRQABody0"/>
        <w:rPr>
          <w:b/>
        </w:rPr>
      </w:pPr>
      <w:r w:rsidRPr="007C59BC">
        <w:t xml:space="preserve">Use this tool in conjunction with the Guidelines </w:t>
      </w:r>
      <w:r w:rsidR="00665C5F" w:rsidRPr="007C59BC">
        <w:t>to</w:t>
      </w:r>
      <w:r w:rsidRPr="007C59BC">
        <w:t>:</w:t>
      </w:r>
    </w:p>
    <w:p w14:paraId="2B351C42" w14:textId="1A9625B4" w:rsidR="00A22DEB" w:rsidRPr="007C59BC" w:rsidRDefault="00665C5F" w:rsidP="00626F51">
      <w:pPr>
        <w:pStyle w:val="VRQABullet1"/>
        <w:spacing w:after="0"/>
        <w:rPr>
          <w:b/>
        </w:rPr>
      </w:pPr>
      <w:r w:rsidRPr="007C59BC">
        <w:t xml:space="preserve">self-assess </w:t>
      </w:r>
      <w:r w:rsidR="00C84DC4" w:rsidRPr="007C59BC">
        <w:t xml:space="preserve">your </w:t>
      </w:r>
      <w:r w:rsidRPr="007C59BC">
        <w:t xml:space="preserve">readiness to apply </w:t>
      </w:r>
    </w:p>
    <w:p w14:paraId="0D3125AA" w14:textId="0E970699" w:rsidR="00A22DEB" w:rsidRPr="007C59BC" w:rsidRDefault="00A22DEB" w:rsidP="00626F51">
      <w:pPr>
        <w:pStyle w:val="VRQABullet1"/>
        <w:spacing w:after="0"/>
        <w:rPr>
          <w:b/>
        </w:rPr>
      </w:pPr>
      <w:r w:rsidRPr="007C59BC">
        <w:t>consider the tips provide</w:t>
      </w:r>
      <w:r w:rsidR="004C4AD2">
        <w:t>d</w:t>
      </w:r>
    </w:p>
    <w:p w14:paraId="5C6D727D" w14:textId="272EE00A" w:rsidR="00A22DEB" w:rsidRPr="007C59BC" w:rsidRDefault="00665C5F" w:rsidP="007858F8">
      <w:pPr>
        <w:pStyle w:val="VRQABullet1"/>
        <w:spacing w:after="240"/>
        <w:rPr>
          <w:b/>
        </w:rPr>
      </w:pPr>
      <w:r w:rsidRPr="007C59BC">
        <w:t>identify areas for improvement</w:t>
      </w:r>
      <w:r w:rsidR="00C963F2" w:rsidRPr="007C59BC">
        <w:t>.</w:t>
      </w:r>
      <w:r w:rsidR="00A22DEB" w:rsidRPr="007C59BC">
        <w:t xml:space="preserve"> </w:t>
      </w:r>
    </w:p>
    <w:p w14:paraId="1447EC9E" w14:textId="42FA68AA" w:rsidR="00CC759E" w:rsidRPr="007C59BC" w:rsidRDefault="00665C5F" w:rsidP="00636D2E">
      <w:pPr>
        <w:pStyle w:val="VRQABody0"/>
        <w:rPr>
          <w:b/>
        </w:rPr>
      </w:pPr>
      <w:r w:rsidRPr="007C59BC">
        <w:t xml:space="preserve">This </w:t>
      </w:r>
      <w:r w:rsidR="00A22DEB" w:rsidRPr="007C59BC">
        <w:t xml:space="preserve">tool and its </w:t>
      </w:r>
      <w:r w:rsidRPr="007C59BC">
        <w:t xml:space="preserve">guidance is not legal advice and if you have any concerns regarding your circumstances, you should seek independent advice. </w:t>
      </w:r>
    </w:p>
    <w:p w14:paraId="3BC43DE3" w14:textId="52EFBEE6" w:rsidR="00FA4290" w:rsidRPr="007C59BC" w:rsidRDefault="00F82902" w:rsidP="00636D2E">
      <w:pPr>
        <w:pStyle w:val="VRQABody0"/>
        <w:rPr>
          <w:b/>
        </w:rPr>
      </w:pPr>
      <w:r w:rsidRPr="007C59BC">
        <w:t xml:space="preserve">The VRQA </w:t>
      </w:r>
      <w:r w:rsidR="00FA4290" w:rsidRPr="007C59BC">
        <w:t>cannot</w:t>
      </w:r>
      <w:r w:rsidRPr="007C59BC">
        <w:t xml:space="preserve"> register a school unless it is satisfied that the school complies with the </w:t>
      </w:r>
      <w:r w:rsidR="00FD4FDA" w:rsidRPr="007C59BC">
        <w:t xml:space="preserve">minimum standards for school registration (Schedule 4 of the Education and Training Reform Regulations 2017) and requirements for school registration, including that it </w:t>
      </w:r>
      <w:r w:rsidRPr="007C59BC">
        <w:t>has developed policies, procedures, measures and practices in accordance with Ministerial Order</w:t>
      </w:r>
      <w:r w:rsidR="005A2FE2" w:rsidRPr="007C59BC">
        <w:t xml:space="preserve"> No.</w:t>
      </w:r>
      <w:r w:rsidRPr="007C59BC">
        <w:t xml:space="preserve"> </w:t>
      </w:r>
      <w:r w:rsidR="00585596">
        <w:t>1359</w:t>
      </w:r>
      <w:r w:rsidRPr="007C59BC">
        <w:t xml:space="preserve"> Child Safe Standards </w:t>
      </w:r>
      <w:r w:rsidR="00A22DEB" w:rsidRPr="007C59BC">
        <w:t>–</w:t>
      </w:r>
      <w:r w:rsidR="00495D21" w:rsidRPr="007C59BC">
        <w:t xml:space="preserve"> </w:t>
      </w:r>
      <w:r w:rsidRPr="007C59BC">
        <w:t xml:space="preserve">managing the risk of child abuse in schools. </w:t>
      </w:r>
    </w:p>
    <w:p w14:paraId="39BB44E7" w14:textId="326B55D6" w:rsidR="00FF5BE1" w:rsidRPr="0045024D" w:rsidRDefault="00F82902" w:rsidP="00636D2E">
      <w:pPr>
        <w:pStyle w:val="VRQABody0"/>
        <w:rPr>
          <w:b/>
        </w:rPr>
        <w:sectPr w:rsidR="00FF5BE1" w:rsidRPr="0045024D" w:rsidSect="00556913">
          <w:headerReference w:type="default" r:id="rId13"/>
          <w:footerReference w:type="default" r:id="rId14"/>
          <w:headerReference w:type="first" r:id="rId15"/>
          <w:footerReference w:type="first" r:id="rId16"/>
          <w:type w:val="continuous"/>
          <w:pgSz w:w="11906" w:h="16838"/>
          <w:pgMar w:top="2410" w:right="851" w:bottom="851" w:left="851" w:header="708" w:footer="397" w:gutter="0"/>
          <w:cols w:space="708"/>
          <w:titlePg/>
          <w:docGrid w:linePitch="360"/>
        </w:sectPr>
      </w:pPr>
      <w:r w:rsidRPr="007C59BC">
        <w:t xml:space="preserve">The Guidelines set out the information, documentation and evidence required to satisfy the VRQA </w:t>
      </w:r>
      <w:r w:rsidR="00A22DEB" w:rsidRPr="007C59BC">
        <w:t xml:space="preserve">that </w:t>
      </w:r>
      <w:r w:rsidRPr="007C59BC">
        <w:t xml:space="preserve">the school meets </w:t>
      </w:r>
      <w:r w:rsidR="00A22DEB" w:rsidRPr="007C59BC">
        <w:t xml:space="preserve">the requirements of the minimum standards </w:t>
      </w:r>
      <w:r w:rsidR="00FD4FDA" w:rsidRPr="007C59BC">
        <w:t xml:space="preserve">and </w:t>
      </w:r>
      <w:r w:rsidR="00556913" w:rsidRPr="007C59BC">
        <w:t>requirements</w:t>
      </w:r>
      <w:r w:rsidR="00FD4FDA" w:rsidRPr="007C59BC">
        <w:t xml:space="preserve"> for school registration</w:t>
      </w:r>
      <w:r w:rsidR="00552BFC">
        <w:t>.</w:t>
      </w:r>
    </w:p>
    <w:p w14:paraId="105951BA" w14:textId="145C389F" w:rsidR="002A6256" w:rsidRPr="00DD2C53" w:rsidRDefault="002A6256" w:rsidP="00655811">
      <w:pPr>
        <w:pStyle w:val="Heading3"/>
        <w:spacing w:after="120"/>
        <w:rPr>
          <w:sz w:val="2"/>
          <w:szCs w:val="2"/>
        </w:rPr>
      </w:pPr>
    </w:p>
    <w:tbl>
      <w:tblPr>
        <w:tblStyle w:val="TableGrid"/>
        <w:tblW w:w="10774"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985"/>
        <w:gridCol w:w="142"/>
        <w:gridCol w:w="289"/>
        <w:gridCol w:w="6503"/>
        <w:gridCol w:w="18"/>
        <w:gridCol w:w="709"/>
        <w:gridCol w:w="567"/>
        <w:gridCol w:w="59"/>
        <w:gridCol w:w="651"/>
        <w:gridCol w:w="67"/>
        <w:gridCol w:w="705"/>
        <w:gridCol w:w="14"/>
        <w:gridCol w:w="65"/>
      </w:tblGrid>
      <w:tr w:rsidR="00897322" w:rsidRPr="00552BFC" w14:paraId="0957CB1F"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103D64" w:themeFill="text2"/>
          </w:tcPr>
          <w:p w14:paraId="530F3457" w14:textId="5EE78A7B" w:rsidR="00897322" w:rsidRPr="00552BFC" w:rsidRDefault="005B0AEF" w:rsidP="00FA4290">
            <w:pPr>
              <w:pStyle w:val="VRQAbody"/>
              <w:spacing w:before="120"/>
              <w:rPr>
                <w:b/>
                <w:color w:val="FFFFFF" w:themeColor="background1"/>
                <w:szCs w:val="18"/>
              </w:rPr>
            </w:pPr>
            <w:r w:rsidRPr="00552BFC">
              <w:rPr>
                <w:b/>
                <w:color w:val="FFFFFF" w:themeColor="background1"/>
                <w:szCs w:val="18"/>
              </w:rPr>
              <w:t xml:space="preserve">Part </w:t>
            </w:r>
            <w:r w:rsidR="00D143DB">
              <w:rPr>
                <w:b/>
                <w:color w:val="FFFFFF" w:themeColor="background1"/>
                <w:szCs w:val="18"/>
              </w:rPr>
              <w:t>1</w:t>
            </w:r>
            <w:r w:rsidR="00D143DB" w:rsidRPr="00552BFC">
              <w:rPr>
                <w:b/>
                <w:color w:val="FFFFFF" w:themeColor="background1"/>
                <w:szCs w:val="18"/>
              </w:rPr>
              <w:t xml:space="preserve"> </w:t>
            </w:r>
            <w:r w:rsidR="0073744C" w:rsidRPr="00552BFC">
              <w:rPr>
                <w:b/>
                <w:color w:val="FFFFFF" w:themeColor="background1"/>
                <w:szCs w:val="18"/>
              </w:rPr>
              <w:t>–</w:t>
            </w:r>
            <w:r w:rsidRPr="00552BFC">
              <w:rPr>
                <w:b/>
                <w:color w:val="FFFFFF" w:themeColor="background1"/>
                <w:szCs w:val="18"/>
              </w:rPr>
              <w:t xml:space="preserve"> </w:t>
            </w:r>
            <w:r w:rsidR="00FA4290" w:rsidRPr="00552BFC">
              <w:rPr>
                <w:b/>
                <w:color w:val="FFFFFF" w:themeColor="background1"/>
                <w:szCs w:val="18"/>
              </w:rPr>
              <w:t>Governance</w:t>
            </w:r>
          </w:p>
        </w:tc>
      </w:tr>
      <w:tr w:rsidR="00893C43" w:rsidRPr="00552BFC" w14:paraId="3F1A6894"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192BC467" w14:textId="77777777" w:rsidR="00893C43" w:rsidRPr="00552BFC" w:rsidRDefault="00893C43" w:rsidP="006A4134">
            <w:pPr>
              <w:pStyle w:val="VRQAbody"/>
              <w:spacing w:before="120" w:after="120"/>
              <w:rPr>
                <w:b/>
                <w:bCs/>
                <w:color w:val="53565A" w:themeColor="accent3"/>
                <w:szCs w:val="18"/>
              </w:rPr>
            </w:pPr>
            <w:r w:rsidRPr="00552BFC">
              <w:rPr>
                <w:b/>
                <w:bCs/>
                <w:color w:val="103D64" w:themeColor="text2"/>
                <w:szCs w:val="18"/>
              </w:rPr>
              <w:t>Democratic principles</w:t>
            </w:r>
          </w:p>
        </w:tc>
      </w:tr>
      <w:tr w:rsidR="00893C43" w:rsidRPr="00552BFC" w14:paraId="36BB1011"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732AC257" w14:textId="77777777" w:rsidR="00893C43" w:rsidRPr="00552BFC" w:rsidRDefault="00893C43" w:rsidP="00122682">
            <w:pPr>
              <w:spacing w:before="120" w:after="60"/>
              <w:rPr>
                <w:rFonts w:ascii="Arial" w:hAnsi="Arial" w:cs="Arial"/>
                <w:b/>
                <w:color w:val="103D64" w:themeColor="text2"/>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4A6E75DF" w14:textId="77777777" w:rsidR="00893C43" w:rsidRPr="00552BFC" w:rsidRDefault="00893C43" w:rsidP="002756EF">
            <w:pPr>
              <w:pStyle w:val="VRQABlueTableBody"/>
            </w:pPr>
            <w:r w:rsidRPr="00552BFC">
              <w:t>A registered school’s programs and teaching must be consistent with the principles of Australian democracy, including a commitment to:</w:t>
            </w:r>
          </w:p>
          <w:p w14:paraId="0AACC601" w14:textId="01DA9B0B" w:rsidR="00893C43" w:rsidRPr="00552BFC" w:rsidRDefault="0073744C" w:rsidP="00511265">
            <w:pPr>
              <w:pStyle w:val="VRQABlueTableBullet"/>
            </w:pPr>
            <w:r w:rsidRPr="00552BFC">
              <w:t>e</w:t>
            </w:r>
            <w:r w:rsidR="00893C43" w:rsidRPr="00552BFC">
              <w:t>lected government</w:t>
            </w:r>
          </w:p>
          <w:p w14:paraId="2134CD9C" w14:textId="0E226132" w:rsidR="00893C43" w:rsidRPr="00552BFC" w:rsidRDefault="0073744C" w:rsidP="00511265">
            <w:pPr>
              <w:pStyle w:val="VRQABlueTableBullet"/>
            </w:pPr>
            <w:r w:rsidRPr="00552BFC">
              <w:t>t</w:t>
            </w:r>
            <w:r w:rsidR="00893C43" w:rsidRPr="00552BFC">
              <w:t>he rule of law</w:t>
            </w:r>
          </w:p>
          <w:p w14:paraId="01C0AAD3" w14:textId="4B8D0D8B" w:rsidR="00893C43" w:rsidRPr="00552BFC" w:rsidRDefault="0073744C" w:rsidP="00511265">
            <w:pPr>
              <w:pStyle w:val="VRQABlueTableBullet"/>
            </w:pPr>
            <w:r w:rsidRPr="00552BFC">
              <w:t>e</w:t>
            </w:r>
            <w:r w:rsidR="00893C43" w:rsidRPr="00552BFC">
              <w:t>qual rights for all before the law</w:t>
            </w:r>
          </w:p>
          <w:p w14:paraId="57660943" w14:textId="1B37BA4D" w:rsidR="00893C43" w:rsidRPr="00552BFC" w:rsidRDefault="0073744C" w:rsidP="00511265">
            <w:pPr>
              <w:pStyle w:val="VRQABlueTableBullet"/>
            </w:pPr>
            <w:r w:rsidRPr="00552BFC">
              <w:t>f</w:t>
            </w:r>
            <w:r w:rsidR="00893C43" w:rsidRPr="00552BFC">
              <w:t>reedom of religion</w:t>
            </w:r>
          </w:p>
          <w:p w14:paraId="007E3A6B" w14:textId="548346A8" w:rsidR="00893C43" w:rsidRPr="00552BFC" w:rsidRDefault="0073744C" w:rsidP="00511265">
            <w:pPr>
              <w:pStyle w:val="VRQABlueTableBullet"/>
            </w:pPr>
            <w:r w:rsidRPr="00552BFC">
              <w:t>f</w:t>
            </w:r>
            <w:r w:rsidR="00893C43" w:rsidRPr="00552BFC">
              <w:t>reedom of speech and association</w:t>
            </w:r>
            <w:r w:rsidR="00A22DEB" w:rsidRPr="00552BFC">
              <w:t>,</w:t>
            </w:r>
            <w:r w:rsidR="00893C43" w:rsidRPr="00552BFC">
              <w:t xml:space="preserve"> and</w:t>
            </w:r>
          </w:p>
          <w:p w14:paraId="0593D4A5" w14:textId="1D77171E" w:rsidR="00893C43" w:rsidRPr="00552BFC" w:rsidRDefault="0073744C" w:rsidP="00511265">
            <w:pPr>
              <w:pStyle w:val="VRQABlueTableBullet"/>
            </w:pPr>
            <w:r w:rsidRPr="00552BFC">
              <w:t>t</w:t>
            </w:r>
            <w:r w:rsidR="00893C43" w:rsidRPr="00552BFC">
              <w:t>he values of openness and tolerance.</w:t>
            </w:r>
          </w:p>
          <w:p w14:paraId="13517325" w14:textId="087EBE74" w:rsidR="00893C43" w:rsidRPr="00552BFC" w:rsidRDefault="00893C43" w:rsidP="002756EF">
            <w:pPr>
              <w:pStyle w:val="VRQABlueTableBody"/>
              <w:rPr>
                <w:b/>
              </w:rPr>
            </w:pPr>
            <w:r w:rsidRPr="00552BFC">
              <w:t xml:space="preserve">Make sure that the statement affirming school’s adherence to the principles of Australian democracy includes a commitment to the above </w:t>
            </w:r>
            <w:r w:rsidR="00B23E9E">
              <w:t>6</w:t>
            </w:r>
            <w:r w:rsidR="00B23E9E" w:rsidRPr="00552BFC">
              <w:t xml:space="preserve"> </w:t>
            </w:r>
            <w:r w:rsidR="00D7476B" w:rsidRPr="00552BFC">
              <w:t>d</w:t>
            </w:r>
            <w:r w:rsidRPr="00552BFC">
              <w:t>emocratic principles</w:t>
            </w:r>
            <w:r w:rsidR="00952C4D" w:rsidRPr="00552BFC">
              <w:t xml:space="preserve">; </w:t>
            </w:r>
            <w:r w:rsidR="00197026" w:rsidRPr="00552BFC">
              <w:t xml:space="preserve">the </w:t>
            </w:r>
            <w:r w:rsidR="00976E31" w:rsidRPr="00552BFC">
              <w:t xml:space="preserve">Guidelines </w:t>
            </w:r>
            <w:r w:rsidR="00463FD9" w:rsidRPr="00552BFC">
              <w:t>provide examples of where this statement might be included</w:t>
            </w:r>
            <w:r w:rsidRPr="00552BFC">
              <w:t xml:space="preserve">. The evidence </w:t>
            </w:r>
            <w:r w:rsidR="00BF2294" w:rsidRPr="00552BFC">
              <w:t>the school</w:t>
            </w:r>
            <w:r w:rsidRPr="00552BFC">
              <w:t xml:space="preserve"> present</w:t>
            </w:r>
            <w:r w:rsidR="00BF2294" w:rsidRPr="00552BFC">
              <w:t>s</w:t>
            </w:r>
            <w:r w:rsidRPr="00552BFC">
              <w:t xml:space="preserve"> must be able to demonstrate that the school’s educational programs and teaching is consistent with the statement of commitment to the principles.</w:t>
            </w:r>
          </w:p>
        </w:tc>
      </w:tr>
      <w:tr w:rsidR="00893C43" w:rsidRPr="00552BFC" w14:paraId="63F58F2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1642A88" w14:textId="632D7B46" w:rsidR="00893C43" w:rsidRPr="00552BFC" w:rsidRDefault="00BF2294" w:rsidP="00636D2E">
            <w:pPr>
              <w:pStyle w:val="VRQABody0"/>
              <w:rPr>
                <w:color w:val="555559"/>
              </w:rPr>
            </w:pPr>
            <w:r w:rsidRPr="00552BFC">
              <w:t>Is the school</w:t>
            </w:r>
            <w:r w:rsidR="00893C43" w:rsidRPr="00552BFC">
              <w:t xml:space="preserve"> able to demonstrate that the school’s programs and teaching </w:t>
            </w:r>
            <w:r w:rsidR="00D7476B" w:rsidRPr="00552BFC">
              <w:t xml:space="preserve">are </w:t>
            </w:r>
            <w:r w:rsidR="00893C43" w:rsidRPr="00552BFC">
              <w:t>consistent with the principles of Australian democracy?</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AC084F7" w14:textId="77777777" w:rsidR="00893C43" w:rsidRPr="00552BFC" w:rsidRDefault="00893C43" w:rsidP="00893C43">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3775304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6B9BE3E" w14:textId="2E2705C5" w:rsidR="00893C43" w:rsidRPr="00552BFC" w:rsidRDefault="00893C43" w:rsidP="00893C43">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EC40114" w14:textId="77777777" w:rsidR="00893C43" w:rsidRPr="00552BFC" w:rsidRDefault="00893C43" w:rsidP="00893C43">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0214478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06A2AB7" w14:textId="0F56CE99" w:rsidR="00893C43" w:rsidRPr="00552BFC" w:rsidRDefault="00893C43" w:rsidP="00893C43">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893C43" w:rsidRPr="00552BFC" w14:paraId="3D63DE3F"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216867D3" w14:textId="35E06108" w:rsidR="00893C43" w:rsidRPr="00552BFC" w:rsidRDefault="005B0AEF" w:rsidP="006A4134">
            <w:pPr>
              <w:pStyle w:val="VRQAbody"/>
              <w:spacing w:before="120" w:after="120"/>
              <w:rPr>
                <w:color w:val="53565A" w:themeColor="accent3"/>
                <w:szCs w:val="18"/>
              </w:rPr>
            </w:pPr>
            <w:r w:rsidRPr="00552BFC">
              <w:rPr>
                <w:b/>
                <w:bCs/>
                <w:color w:val="103D64" w:themeColor="text2"/>
                <w:szCs w:val="18"/>
              </w:rPr>
              <w:t>Governance structure</w:t>
            </w:r>
          </w:p>
        </w:tc>
      </w:tr>
      <w:tr w:rsidR="005A59A5" w:rsidRPr="00552BFC" w14:paraId="737D4E98"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78A22C2F" w14:textId="25DEE0AD" w:rsidR="005A59A5" w:rsidRPr="00552BFC" w:rsidRDefault="005A59A5" w:rsidP="00FA4290">
            <w:pPr>
              <w:pStyle w:val="VRQAbody"/>
              <w:spacing w:before="120"/>
              <w:rPr>
                <w:b/>
                <w:color w:val="FFFFFF" w:themeColor="background1"/>
                <w:szCs w:val="18"/>
              </w:rPr>
            </w:pPr>
            <w:r w:rsidRPr="00552BFC">
              <w:rPr>
                <w:b/>
                <w:color w:val="103D64" w:themeColor="text2"/>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shd w:val="clear" w:color="auto" w:fill="auto"/>
          </w:tcPr>
          <w:p w14:paraId="15B247E8" w14:textId="7FC30FB8" w:rsidR="005A59A5" w:rsidRPr="00552BFC" w:rsidRDefault="005A59A5" w:rsidP="002756EF">
            <w:pPr>
              <w:pStyle w:val="VRQABlueTableBody"/>
            </w:pPr>
            <w:r w:rsidRPr="00552BFC">
              <w:t xml:space="preserve">One of the key decisions </w:t>
            </w:r>
            <w:r w:rsidR="00536F04" w:rsidRPr="00552BFC">
              <w:t>the entity will</w:t>
            </w:r>
            <w:r w:rsidRPr="00552BFC">
              <w:t xml:space="preserve"> make when starting </w:t>
            </w:r>
            <w:r w:rsidR="00FA4290" w:rsidRPr="00552BFC">
              <w:t xml:space="preserve">the process to </w:t>
            </w:r>
            <w:r w:rsidRPr="00552BFC">
              <w:t xml:space="preserve">register a school is its legal structure. </w:t>
            </w:r>
            <w:r w:rsidR="00FA4290" w:rsidRPr="00552BFC">
              <w:t xml:space="preserve">Make sure </w:t>
            </w:r>
            <w:r w:rsidR="00536F04" w:rsidRPr="00552BFC">
              <w:t>the</w:t>
            </w:r>
            <w:r w:rsidRPr="00552BFC">
              <w:t xml:space="preserve"> legal entity is appropriately registered and</w:t>
            </w:r>
            <w:r w:rsidR="00C963F2" w:rsidRPr="00552BFC">
              <w:t xml:space="preserve"> </w:t>
            </w:r>
            <w:r w:rsidR="00A7037A" w:rsidRPr="00552BFC">
              <w:t>the entity</w:t>
            </w:r>
            <w:r w:rsidR="00C963F2" w:rsidRPr="00552BFC">
              <w:t xml:space="preserve"> understand the responsibilities of </w:t>
            </w:r>
            <w:r w:rsidR="00A7037A" w:rsidRPr="00552BFC">
              <w:t>its</w:t>
            </w:r>
            <w:r w:rsidR="00C963F2" w:rsidRPr="00552BFC">
              <w:t xml:space="preserve"> established structure (</w:t>
            </w:r>
            <w:r w:rsidR="00664D47" w:rsidRPr="00552BFC">
              <w:t>for example</w:t>
            </w:r>
            <w:r w:rsidR="00D7476B" w:rsidRPr="00552BFC">
              <w:t>,</w:t>
            </w:r>
            <w:r w:rsidR="00C963F2" w:rsidRPr="00552BFC">
              <w:t xml:space="preserve"> obligations under the </w:t>
            </w:r>
            <w:r w:rsidR="00C963F2" w:rsidRPr="00552BFC">
              <w:rPr>
                <w:i/>
              </w:rPr>
              <w:t>Corporations Act 2001</w:t>
            </w:r>
            <w:r w:rsidR="00664D47" w:rsidRPr="00552BFC">
              <w:rPr>
                <w:iCs/>
              </w:rPr>
              <w:t xml:space="preserve"> or </w:t>
            </w:r>
            <w:r w:rsidR="00664D47" w:rsidRPr="00552BFC">
              <w:rPr>
                <w:i/>
              </w:rPr>
              <w:t>Association Incorporations Reform Act 2012</w:t>
            </w:r>
            <w:r w:rsidR="00C963F2" w:rsidRPr="00552BFC">
              <w:t xml:space="preserve">), including the implications it may have on any state and </w:t>
            </w:r>
            <w:r w:rsidR="00D7476B" w:rsidRPr="00552BFC">
              <w:t>C</w:t>
            </w:r>
            <w:r w:rsidR="00C963F2" w:rsidRPr="00552BFC">
              <w:t>ommonwealth funding requirements</w:t>
            </w:r>
            <w:r w:rsidR="00664D47" w:rsidRPr="00552BFC">
              <w:t>, the former which include the requirement to be an incorporated entity</w:t>
            </w:r>
            <w:r w:rsidR="00C963F2" w:rsidRPr="00552BFC">
              <w:t xml:space="preserve">. </w:t>
            </w:r>
            <w:r w:rsidR="00FD4FDA" w:rsidRPr="00552BFC">
              <w:t>A school must also be registered as a charity with the Australian Charities and Not-for-profits Commission</w:t>
            </w:r>
            <w:r w:rsidR="00292154">
              <w:t xml:space="preserve"> (ACNC)</w:t>
            </w:r>
            <w:r w:rsidR="00FD4FDA" w:rsidRPr="00552BFC">
              <w:t>.</w:t>
            </w:r>
          </w:p>
        </w:tc>
      </w:tr>
      <w:tr w:rsidR="001A74B1" w:rsidRPr="00552BFC" w14:paraId="1EA089B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376BC2C" w14:textId="64DDADF6" w:rsidR="001A74B1" w:rsidRPr="00552BFC" w:rsidRDefault="001A74B1" w:rsidP="00636D2E">
            <w:pPr>
              <w:pStyle w:val="VRQABody0"/>
            </w:pPr>
            <w:r w:rsidRPr="00552BFC">
              <w:t>Ha</w:t>
            </w:r>
            <w:r w:rsidR="00A7037A" w:rsidRPr="00552BFC">
              <w:t>s the school</w:t>
            </w:r>
            <w:r w:rsidRPr="00552BFC">
              <w:t xml:space="preserve"> established a legal structure (</w:t>
            </w:r>
            <w:r w:rsidR="00FA4290" w:rsidRPr="00552BFC">
              <w:t>that is, a</w:t>
            </w:r>
            <w:r w:rsidRPr="00552BFC">
              <w:t xml:space="preserve"> legal entity) to operate as a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1DAFF6" w14:textId="69CAB88D" w:rsidR="001A74B1" w:rsidRPr="00552BFC" w:rsidRDefault="001A74B1" w:rsidP="00FA429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1024868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F45140" w14:textId="07438C0E" w:rsidR="001A74B1" w:rsidRPr="00552BFC" w:rsidRDefault="001A74B1" w:rsidP="00FA4290">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5DDD8C5" w14:textId="38A18D33" w:rsidR="001A74B1" w:rsidRPr="00552BFC" w:rsidRDefault="001A74B1" w:rsidP="00FA429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6562812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AD1D336" w14:textId="02CD7E0C" w:rsidR="001A74B1" w:rsidRPr="00552BFC" w:rsidRDefault="00FF5BE1" w:rsidP="00FA4290">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r>
      <w:tr w:rsidR="00542D3F" w:rsidRPr="00552BFC" w14:paraId="35551699"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68C89D25" w14:textId="14FB26AC" w:rsidR="00542D3F" w:rsidRPr="00552BFC" w:rsidRDefault="00542D3F" w:rsidP="00542D3F">
            <w:pPr>
              <w:pStyle w:val="VRQAbody"/>
              <w:spacing w:before="120"/>
              <w:rPr>
                <w:b/>
                <w:color w:val="103D64" w:themeColor="text2"/>
                <w:szCs w:val="18"/>
              </w:rPr>
            </w:pPr>
            <w:r w:rsidRPr="00552BFC">
              <w:rPr>
                <w:b/>
                <w:color w:val="103D64" w:themeColor="text2"/>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02075ED1" w14:textId="163EBAC6" w:rsidR="00542D3F" w:rsidRPr="00552BFC" w:rsidRDefault="00542D3F" w:rsidP="002756EF">
            <w:pPr>
              <w:pStyle w:val="VRQABlueTableBody"/>
            </w:pPr>
            <w:r w:rsidRPr="00552BFC">
              <w:t xml:space="preserve">Where a legal entity is not established for the sole purpose of operating the school, as will be indicated in the objects set out in the constitution or rules of association, </w:t>
            </w:r>
            <w:r w:rsidR="007F4BAC" w:rsidRPr="00552BFC">
              <w:t>the school</w:t>
            </w:r>
            <w:r w:rsidRPr="00552BFC">
              <w:t xml:space="preserve"> should seek independent legal advice about separating governance, finances and operations of the school from other operations of the legal entity to demonstrate that the school is structured to allow the: </w:t>
            </w:r>
          </w:p>
          <w:p w14:paraId="6FCD3298" w14:textId="43F38989" w:rsidR="00542D3F" w:rsidRPr="00552BFC" w:rsidRDefault="00542D3F" w:rsidP="00511265">
            <w:pPr>
              <w:pStyle w:val="VRQABlueTableBullet"/>
            </w:pPr>
            <w:r w:rsidRPr="00552BFC">
              <w:t>effective development of the strategic direction of the school</w:t>
            </w:r>
          </w:p>
          <w:p w14:paraId="2E1AD3AE" w14:textId="26E4B105" w:rsidR="00542D3F" w:rsidRPr="00552BFC" w:rsidRDefault="00542D3F" w:rsidP="00511265">
            <w:pPr>
              <w:pStyle w:val="VRQABlueTableBullet"/>
            </w:pPr>
            <w:r w:rsidRPr="00552BFC">
              <w:t>effective management of the finances of the school</w:t>
            </w:r>
          </w:p>
          <w:p w14:paraId="56377853" w14:textId="5AC8B055" w:rsidR="00542D3F" w:rsidRPr="00552BFC" w:rsidRDefault="00542D3F" w:rsidP="00511265">
            <w:pPr>
              <w:pStyle w:val="VRQABlueTableBullet"/>
            </w:pPr>
            <w:r w:rsidRPr="00552BFC">
              <w:t>the school to fulfil its legal obligations</w:t>
            </w:r>
            <w:r w:rsidR="00552BFC">
              <w:t>.</w:t>
            </w:r>
          </w:p>
          <w:p w14:paraId="77365C81" w14:textId="66B299EB" w:rsidR="007648FC" w:rsidRPr="00552BFC" w:rsidRDefault="00C23DFD" w:rsidP="002756EF">
            <w:pPr>
              <w:pStyle w:val="VRQABlueTableBody"/>
            </w:pPr>
            <w:r w:rsidRPr="00552BFC">
              <w:t>T</w:t>
            </w:r>
            <w:r w:rsidR="007648FC" w:rsidRPr="00552BFC">
              <w:t xml:space="preserve">he school is able to meet the not-for-profit requirements in regulation 7 of the </w:t>
            </w:r>
            <w:r w:rsidR="00E50CE6" w:rsidRPr="00552BFC">
              <w:t>Education and Training Reform Regulations 2017 (</w:t>
            </w:r>
            <w:r w:rsidR="007648FC" w:rsidRPr="00552BFC">
              <w:t>ETR Regulations</w:t>
            </w:r>
            <w:r w:rsidR="00E50CE6" w:rsidRPr="00552BFC">
              <w:t>)</w:t>
            </w:r>
            <w:r w:rsidR="007648FC" w:rsidRPr="00552BFC">
              <w:t>.</w:t>
            </w:r>
          </w:p>
          <w:p w14:paraId="6BA6937F" w14:textId="77777777" w:rsidR="006E1104" w:rsidRPr="00552BFC" w:rsidRDefault="00542D3F" w:rsidP="002756EF">
            <w:pPr>
              <w:pStyle w:val="VRQABlueTableBody"/>
            </w:pPr>
            <w:r w:rsidRPr="00552BFC">
              <w:t>It is critical to document the measures</w:t>
            </w:r>
            <w:r w:rsidR="007648FC" w:rsidRPr="00552BFC">
              <w:t xml:space="preserve"> and have policies and procedures in place, that will ensure the school can meet the above requirements and that the members of the governing body and responsible persons comply with these</w:t>
            </w:r>
            <w:r w:rsidR="006E1104" w:rsidRPr="00552BFC">
              <w:t xml:space="preserve"> requirements</w:t>
            </w:r>
            <w:r w:rsidR="007648FC" w:rsidRPr="00552BFC">
              <w:t>.</w:t>
            </w:r>
            <w:r w:rsidRPr="00552BFC">
              <w:t xml:space="preserve"> </w:t>
            </w:r>
          </w:p>
          <w:p w14:paraId="4A63AD04" w14:textId="365B67B6" w:rsidR="006E1104" w:rsidRPr="00552BFC" w:rsidRDefault="00FA5FAB" w:rsidP="002756EF">
            <w:pPr>
              <w:pStyle w:val="VRQABlueTableBody"/>
            </w:pPr>
            <w:r w:rsidRPr="00552BFC">
              <w:t xml:space="preserve">A responsible person is defined in the Education and Training Reform Regulations 2017 as: </w:t>
            </w:r>
          </w:p>
          <w:p w14:paraId="12E0D0E9" w14:textId="42A7B2A2" w:rsidR="006E1104" w:rsidRPr="00552BFC" w:rsidRDefault="00FA5FAB" w:rsidP="00511265">
            <w:pPr>
              <w:pStyle w:val="VRQABlueTableBullet"/>
            </w:pPr>
            <w:r w:rsidRPr="00552BFC">
              <w:t>the proprietor (the individual or all persons involved in directing the body)</w:t>
            </w:r>
          </w:p>
          <w:p w14:paraId="0AB3F81E" w14:textId="6D30B1B1" w:rsidR="006E1104" w:rsidRPr="00552BFC" w:rsidRDefault="00FA5FAB" w:rsidP="00511265">
            <w:pPr>
              <w:pStyle w:val="VRQABlueTableBullet"/>
            </w:pPr>
            <w:r w:rsidRPr="00552BFC">
              <w:t>each governing body member and each person who is conferred responsibility in the school governance structure for managing the school or its finances</w:t>
            </w:r>
          </w:p>
          <w:p w14:paraId="4968CADA" w14:textId="77777777" w:rsidR="006E1104" w:rsidRPr="00552BFC" w:rsidRDefault="00FA5FAB" w:rsidP="00511265">
            <w:pPr>
              <w:pStyle w:val="VRQABlueTableBullet"/>
            </w:pPr>
            <w:r w:rsidRPr="00552BFC">
              <w:t>the principal</w:t>
            </w:r>
          </w:p>
          <w:p w14:paraId="2C5E4CDF" w14:textId="4DA069B5" w:rsidR="006E1104" w:rsidRPr="00552BFC" w:rsidRDefault="00FA5FAB" w:rsidP="00511265">
            <w:pPr>
              <w:pStyle w:val="VRQABlueTableBullet"/>
            </w:pPr>
            <w:r w:rsidRPr="00552BFC">
              <w:t>and any other person who by the persons conduct assumes a position of authority over the governance or management of the school.</w:t>
            </w:r>
          </w:p>
          <w:p w14:paraId="73419098" w14:textId="026A54C5" w:rsidR="00542D3F" w:rsidRPr="00552BFC" w:rsidRDefault="006E1104" w:rsidP="002756EF">
            <w:pPr>
              <w:pStyle w:val="VRQABlueTableBody"/>
            </w:pPr>
            <w:r w:rsidRPr="00552BFC">
              <w:t xml:space="preserve">All responsible persons in a school must be fit and proper and able to carry out their legal responsibilities in relation to the operation of the school. There must be evidence of a completed </w:t>
            </w:r>
            <w:hyperlink r:id="rId17" w:history="1">
              <w:r w:rsidRPr="00CE5ABD">
                <w:rPr>
                  <w:rStyle w:val="Hyperlink"/>
                  <w:color w:val="007EB3" w:themeColor="background2"/>
                </w:rPr>
                <w:t xml:space="preserve">Fit and Proper </w:t>
              </w:r>
              <w:r w:rsidR="00A0118A">
                <w:rPr>
                  <w:rStyle w:val="Hyperlink"/>
                  <w:color w:val="007EB3" w:themeColor="background2"/>
                </w:rPr>
                <w:t>Person</w:t>
              </w:r>
              <w:r w:rsidR="00A0118A" w:rsidRPr="00CE5ABD">
                <w:rPr>
                  <w:rStyle w:val="Hyperlink"/>
                  <w:color w:val="007EB3" w:themeColor="background2"/>
                </w:rPr>
                <w:t xml:space="preserve"> </w:t>
              </w:r>
              <w:r w:rsidR="00A0118A">
                <w:rPr>
                  <w:rStyle w:val="Hyperlink"/>
                  <w:color w:val="007EB3" w:themeColor="background2"/>
                </w:rPr>
                <w:t>d</w:t>
              </w:r>
              <w:r w:rsidRPr="00CE5ABD">
                <w:rPr>
                  <w:rStyle w:val="Hyperlink"/>
                  <w:color w:val="007EB3" w:themeColor="background2"/>
                </w:rPr>
                <w:t>eclaration</w:t>
              </w:r>
            </w:hyperlink>
            <w:r w:rsidRPr="00552BFC">
              <w:t xml:space="preserve"> from each responsible person</w:t>
            </w:r>
            <w:r w:rsidR="00552BFC">
              <w:t>.</w:t>
            </w:r>
            <w:r w:rsidR="00552BFC" w:rsidRPr="00552BFC">
              <w:t xml:space="preserve"> </w:t>
            </w:r>
            <w:r w:rsidR="007648FC" w:rsidRPr="00552BFC">
              <w:t xml:space="preserve">If a school operates or intends to operate a registered early learning centre, there are specific conditions that must be met if school money and/or property is to be used to support the </w:t>
            </w:r>
            <w:r w:rsidR="009A337E">
              <w:t>early learning centre</w:t>
            </w:r>
            <w:r w:rsidR="009A337E" w:rsidRPr="00552BFC">
              <w:t xml:space="preserve"> </w:t>
            </w:r>
            <w:r w:rsidR="007648FC" w:rsidRPr="00552BFC">
              <w:t xml:space="preserve">(for further information see page </w:t>
            </w:r>
            <w:r w:rsidR="00FA5FAB" w:rsidRPr="00552BFC">
              <w:t>11</w:t>
            </w:r>
            <w:r w:rsidR="007648FC" w:rsidRPr="00552BFC">
              <w:t xml:space="preserve"> of the Guidelines). </w:t>
            </w:r>
          </w:p>
        </w:tc>
      </w:tr>
      <w:tr w:rsidR="00967AB0" w:rsidRPr="00552BFC" w14:paraId="53DB55F5"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31AEDE6" w14:textId="4442BC11" w:rsidR="00967AB0" w:rsidRPr="00552BFC" w:rsidRDefault="00967AB0" w:rsidP="00636D2E">
            <w:pPr>
              <w:pStyle w:val="VRQABody0"/>
              <w:rPr>
                <w:color w:val="656869" w:themeColor="accent4" w:themeShade="BF"/>
              </w:rPr>
            </w:pPr>
            <w:r w:rsidRPr="00552BFC">
              <w:lastRenderedPageBreak/>
              <w:t>If the organisation is not established for the sole purpose of operating the school, ha</w:t>
            </w:r>
            <w:r w:rsidR="002A21DF" w:rsidRPr="00552BFC">
              <w:t>s the organisation</w:t>
            </w:r>
            <w:r w:rsidRPr="00552BFC">
              <w:t xml:space="preserve"> put in place appropriate governance, financial and operational controls to assure decision making in the best interest of the school</w:t>
            </w:r>
            <w:r w:rsidR="007648FC" w:rsidRPr="00552BFC">
              <w:t xml:space="preserve"> and the management of all conflicts of interest and/or duty</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2533D9" w14:textId="2C1519A9" w:rsidR="00967AB0" w:rsidRPr="00552BFC" w:rsidRDefault="00967AB0" w:rsidP="00967AB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5591099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42D484" w14:textId="40863BA4" w:rsidR="00967AB0" w:rsidRPr="00552BFC" w:rsidRDefault="00967AB0" w:rsidP="00967AB0">
                <w:pPr>
                  <w:pStyle w:val="VRQAbody"/>
                  <w:spacing w:beforeLines="120" w:before="288"/>
                  <w:rPr>
                    <w:color w:val="53565A" w:themeColor="accent3"/>
                    <w:szCs w:val="18"/>
                  </w:rPr>
                </w:pPr>
                <w:r w:rsidRPr="00552BFC">
                  <w:rPr>
                    <w:rFonts w:ascii="Segoe UI Symbol" w:hAnsi="Segoe UI Symbol" w:cs="Segoe UI Symbol"/>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DF9DC7" w14:textId="78AAD4D9" w:rsidR="00967AB0" w:rsidRPr="00552BFC" w:rsidRDefault="00967AB0" w:rsidP="00967AB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90597582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8B49C41" w14:textId="4CB4739B" w:rsidR="00967AB0" w:rsidRPr="00552BFC" w:rsidRDefault="00967AB0" w:rsidP="00967AB0">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r>
      <w:tr w:rsidR="00B47C29" w:rsidRPr="00552BFC" w14:paraId="3B4AECBA" w14:textId="77777777" w:rsidTr="00E54888">
        <w:trPr>
          <w:gridAfter w:val="1"/>
          <w:wAfter w:w="65" w:type="dxa"/>
          <w:trHeight w:val="5711"/>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176DE928" w14:textId="314DDB4A" w:rsidR="00B47C29" w:rsidRPr="00552BFC" w:rsidRDefault="00B47C29" w:rsidP="00FA4290">
            <w:pPr>
              <w:pStyle w:val="VRQAbody"/>
              <w:spacing w:before="120"/>
              <w:rPr>
                <w:b/>
                <w:color w:val="FFFFFF" w:themeColor="background1"/>
                <w:szCs w:val="18"/>
              </w:rPr>
            </w:pPr>
            <w:r w:rsidRPr="00552BFC">
              <w:rPr>
                <w:b/>
                <w:color w:val="103D64" w:themeColor="text2"/>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shd w:val="clear" w:color="auto" w:fill="auto"/>
          </w:tcPr>
          <w:p w14:paraId="4D7CD0AD" w14:textId="4F35C25A" w:rsidR="00D7476B" w:rsidRPr="00552BFC" w:rsidRDefault="005304BF" w:rsidP="002756EF">
            <w:pPr>
              <w:pStyle w:val="VRQABlueTableBody"/>
            </w:pPr>
            <w:r w:rsidRPr="00552BFC">
              <w:t>The s</w:t>
            </w:r>
            <w:r w:rsidR="00B47C29" w:rsidRPr="00552BFC">
              <w:t>chool governing body is responsible for making decisions in the best interest</w:t>
            </w:r>
            <w:r w:rsidR="00FD4FDA" w:rsidRPr="00552BFC">
              <w:t>s</w:t>
            </w:r>
            <w:r w:rsidR="00B47C29" w:rsidRPr="00552BFC">
              <w:t xml:space="preserve"> of the school</w:t>
            </w:r>
            <w:r w:rsidR="007648FC" w:rsidRPr="00552BFC">
              <w:t xml:space="preserve"> and ensuring the school complies at all times with the minimum standards, including </w:t>
            </w:r>
            <w:r w:rsidR="0020633B">
              <w:t>Ministerial Order No.</w:t>
            </w:r>
            <w:r w:rsidR="0020633B" w:rsidRPr="00552BFC">
              <w:t xml:space="preserve"> </w:t>
            </w:r>
            <w:r w:rsidR="00585596">
              <w:t>1359</w:t>
            </w:r>
            <w:r w:rsidR="00122992" w:rsidRPr="00552BFC">
              <w:t>.</w:t>
            </w:r>
            <w:r w:rsidR="005B37CD" w:rsidRPr="00552BFC">
              <w:t xml:space="preserve">The governing body may choose to delegate </w:t>
            </w:r>
            <w:r w:rsidR="00122992" w:rsidRPr="00552BFC">
              <w:t xml:space="preserve">its </w:t>
            </w:r>
            <w:r w:rsidR="005B37CD" w:rsidRPr="00552BFC">
              <w:t xml:space="preserve">financial </w:t>
            </w:r>
            <w:r w:rsidR="00122992" w:rsidRPr="00552BFC">
              <w:t>and/</w:t>
            </w:r>
            <w:r w:rsidR="005B37CD" w:rsidRPr="00552BFC">
              <w:t>or non-financial powers to the Principal or other staff. All delegations must be f</w:t>
            </w:r>
            <w:r w:rsidR="00122992" w:rsidRPr="00552BFC">
              <w:t>ormally approved by the board and documented</w:t>
            </w:r>
            <w:r w:rsidR="005B37CD" w:rsidRPr="00552BFC">
              <w:t xml:space="preserve"> in an instrument of delegation</w:t>
            </w:r>
            <w:r w:rsidR="00122992" w:rsidRPr="00552BFC">
              <w:t>.</w:t>
            </w:r>
            <w:r w:rsidR="005B37CD" w:rsidRPr="00552BFC">
              <w:t xml:space="preserve"> </w:t>
            </w:r>
          </w:p>
          <w:p w14:paraId="394410E0" w14:textId="4C061E51" w:rsidR="00D7476B" w:rsidRPr="00552BFC" w:rsidRDefault="00B47C29" w:rsidP="002756EF">
            <w:pPr>
              <w:pStyle w:val="VRQABlueTableBody"/>
            </w:pPr>
            <w:r w:rsidRPr="00552BFC">
              <w:t>It</w:t>
            </w:r>
            <w:r w:rsidR="00D7476B" w:rsidRPr="00552BFC">
              <w:t>’</w:t>
            </w:r>
            <w:r w:rsidRPr="00552BFC">
              <w:t xml:space="preserve">s important to note that the school governing </w:t>
            </w:r>
            <w:r w:rsidR="0038350C">
              <w:t xml:space="preserve">Ministerial Order No. 1359 </w:t>
            </w:r>
            <w:r w:rsidR="0038350C" w:rsidRPr="00552BFC">
              <w:t>is</w:t>
            </w:r>
            <w:r w:rsidRPr="00552BFC">
              <w:t xml:space="preserve"> ultimate</w:t>
            </w:r>
            <w:r w:rsidR="007648FC" w:rsidRPr="00552BFC">
              <w:t>ly</w:t>
            </w:r>
            <w:r w:rsidRPr="00552BFC">
              <w:t xml:space="preserve"> </w:t>
            </w:r>
            <w:r w:rsidR="007648FC" w:rsidRPr="00552BFC">
              <w:t xml:space="preserve">responsible </w:t>
            </w:r>
            <w:r w:rsidRPr="00552BFC">
              <w:t xml:space="preserve">for </w:t>
            </w:r>
            <w:r w:rsidR="00122992" w:rsidRPr="00552BFC">
              <w:t>students and the school’s</w:t>
            </w:r>
            <w:r w:rsidRPr="00552BFC">
              <w:t xml:space="preserve"> compliance</w:t>
            </w:r>
            <w:r w:rsidR="00942303" w:rsidRPr="00552BFC">
              <w:t>, for example, duty of care</w:t>
            </w:r>
            <w:r w:rsidR="00122992" w:rsidRPr="00552BFC">
              <w:t xml:space="preserve"> and its obligations under </w:t>
            </w:r>
            <w:r w:rsidR="009D6B66">
              <w:t xml:space="preserve">Ministerial Order No. </w:t>
            </w:r>
            <w:r w:rsidR="00585596">
              <w:t>1359</w:t>
            </w:r>
            <w:r w:rsidR="00122992" w:rsidRPr="00552BFC">
              <w:t xml:space="preserve"> are non-delegable</w:t>
            </w:r>
            <w:r w:rsidRPr="00552BFC">
              <w:t xml:space="preserve">. </w:t>
            </w:r>
            <w:r w:rsidR="00122992" w:rsidRPr="00552BFC">
              <w:t>Any</w:t>
            </w:r>
            <w:r w:rsidRPr="00552BFC">
              <w:t xml:space="preserve"> delegations </w:t>
            </w:r>
            <w:r w:rsidR="00122992" w:rsidRPr="00552BFC">
              <w:t xml:space="preserve">must </w:t>
            </w:r>
            <w:r w:rsidRPr="00552BFC">
              <w:t>not contravene requirements under</w:t>
            </w:r>
            <w:r w:rsidR="00942303" w:rsidRPr="00552BFC">
              <w:t xml:space="preserve"> relevant legislation (including the </w:t>
            </w:r>
            <w:r w:rsidR="00942303" w:rsidRPr="008A6B36">
              <w:rPr>
                <w:i/>
                <w:iCs/>
              </w:rPr>
              <w:t>Education and Training Reform Act 2006</w:t>
            </w:r>
            <w:r w:rsidR="00942303" w:rsidRPr="00552BFC">
              <w:t xml:space="preserve">, </w:t>
            </w:r>
            <w:r w:rsidR="00942303" w:rsidRPr="008A6B36">
              <w:rPr>
                <w:i/>
                <w:iCs/>
              </w:rPr>
              <w:t>Australian Education Act 2013</w:t>
            </w:r>
            <w:r w:rsidR="00942303" w:rsidRPr="00552BFC">
              <w:t xml:space="preserve"> and regulations made thereunder), the ACNC Governance Standards, and relevant Ministerial Orders including</w:t>
            </w:r>
            <w:r w:rsidR="0073744C" w:rsidRPr="00552BFC">
              <w:t>:</w:t>
            </w:r>
          </w:p>
          <w:p w14:paraId="0C3F70CB" w14:textId="009E78CB" w:rsidR="00D7476B" w:rsidRPr="002A388F" w:rsidRDefault="00B47C29" w:rsidP="00511265">
            <w:pPr>
              <w:pStyle w:val="VRQABlueTableBullet"/>
            </w:pPr>
            <w:r w:rsidRPr="002A388F">
              <w:t>Ministerial Order No</w:t>
            </w:r>
            <w:r w:rsidR="005304BF" w:rsidRPr="002A388F">
              <w:t>.</w:t>
            </w:r>
            <w:r w:rsidRPr="002A388F">
              <w:t xml:space="preserve"> 706 </w:t>
            </w:r>
            <w:r w:rsidR="00D7476B" w:rsidRPr="002A388F">
              <w:t xml:space="preserve">– Anaphylaxis Management in Victorian Schools, </w:t>
            </w:r>
            <w:r w:rsidRPr="002A388F">
              <w:t>and</w:t>
            </w:r>
            <w:r w:rsidR="005304BF" w:rsidRPr="002A388F">
              <w:t xml:space="preserve"> </w:t>
            </w:r>
          </w:p>
          <w:p w14:paraId="2CF575CD" w14:textId="00EEC389" w:rsidR="00B47C29" w:rsidRPr="002A388F" w:rsidRDefault="00D7476B" w:rsidP="00511265">
            <w:pPr>
              <w:pStyle w:val="VRQABlueTableBullet"/>
            </w:pPr>
            <w:r w:rsidRPr="002A388F">
              <w:t xml:space="preserve">Ministerial Order </w:t>
            </w:r>
            <w:r w:rsidR="005304BF" w:rsidRPr="002A388F">
              <w:t>No.</w:t>
            </w:r>
            <w:r w:rsidR="00B47C29" w:rsidRPr="002A388F">
              <w:t xml:space="preserve"> </w:t>
            </w:r>
            <w:r w:rsidR="00585596" w:rsidRPr="002A388F">
              <w:t>1359</w:t>
            </w:r>
            <w:r w:rsidR="00B47C29" w:rsidRPr="002A388F">
              <w:t xml:space="preserve"> </w:t>
            </w:r>
            <w:r w:rsidRPr="002A388F">
              <w:t>–</w:t>
            </w:r>
            <w:r w:rsidR="002E6DE6" w:rsidRPr="002A388F">
              <w:t xml:space="preserve"> Implementing the Child Safe Standards – Managing the risk of child abuse in schools and school boarding premises. </w:t>
            </w:r>
            <w:r w:rsidR="00B47C29" w:rsidRPr="002A388F">
              <w:t>It is critical that</w:t>
            </w:r>
            <w:r w:rsidR="002A21DF" w:rsidRPr="002A388F">
              <w:t xml:space="preserve"> the school</w:t>
            </w:r>
            <w:r w:rsidR="00B47C29" w:rsidRPr="002A388F">
              <w:t xml:space="preserve"> have mechanisms in place </w:t>
            </w:r>
            <w:r w:rsidR="007F0F22" w:rsidRPr="002A388F">
              <w:t xml:space="preserve">so that </w:t>
            </w:r>
            <w:r w:rsidR="005304BF" w:rsidRPr="002A388F">
              <w:t xml:space="preserve">the school governing body </w:t>
            </w:r>
            <w:r w:rsidR="00122992" w:rsidRPr="002A388F">
              <w:t>can</w:t>
            </w:r>
            <w:r w:rsidR="005304BF" w:rsidRPr="002A388F">
              <w:t xml:space="preserve"> act in the </w:t>
            </w:r>
            <w:r w:rsidR="007F0F22" w:rsidRPr="002A388F">
              <w:t xml:space="preserve">school’s </w:t>
            </w:r>
            <w:r w:rsidR="005304BF" w:rsidRPr="002A388F">
              <w:t>best interest.</w:t>
            </w:r>
            <w:r w:rsidR="00B47C29" w:rsidRPr="002A388F">
              <w:t xml:space="preserve"> It is therefore important to consider whether</w:t>
            </w:r>
            <w:r w:rsidR="007F0F22" w:rsidRPr="002A388F">
              <w:t xml:space="preserve"> the </w:t>
            </w:r>
            <w:r w:rsidR="00122992" w:rsidRPr="002A388F">
              <w:t>members of the governing body</w:t>
            </w:r>
            <w:r w:rsidR="00B47C29" w:rsidRPr="002A388F">
              <w:t xml:space="preserve">: </w:t>
            </w:r>
          </w:p>
          <w:p w14:paraId="5FB4F57D" w14:textId="2B3285CB" w:rsidR="00B47C29" w:rsidRPr="00C630C1" w:rsidRDefault="007F0F22" w:rsidP="008A6B36">
            <w:pPr>
              <w:pStyle w:val="VRQABlueTableBullet"/>
              <w:numPr>
                <w:ilvl w:val="1"/>
                <w:numId w:val="19"/>
              </w:numPr>
            </w:pPr>
            <w:r w:rsidRPr="00C630C1">
              <w:t xml:space="preserve">have </w:t>
            </w:r>
            <w:r w:rsidR="00B47C29" w:rsidRPr="00C630C1">
              <w:t>relevant expertise and experience to effectively manage the school’s finances develop</w:t>
            </w:r>
            <w:r w:rsidRPr="00C630C1">
              <w:t xml:space="preserve"> the school’s </w:t>
            </w:r>
            <w:r w:rsidR="00B47C29" w:rsidRPr="00C630C1">
              <w:t>strategic direction</w:t>
            </w:r>
            <w:r w:rsidRPr="00C630C1">
              <w:t>,</w:t>
            </w:r>
            <w:r w:rsidR="00B47C29" w:rsidRPr="00C630C1">
              <w:t xml:space="preserve"> and fulfil </w:t>
            </w:r>
            <w:r w:rsidRPr="00C630C1">
              <w:t xml:space="preserve">the governing body’s </w:t>
            </w:r>
            <w:r w:rsidR="00B47C29" w:rsidRPr="00C630C1">
              <w:t>legal obligations</w:t>
            </w:r>
          </w:p>
          <w:p w14:paraId="3C3AA935" w14:textId="21C5D4BB" w:rsidR="00B47C29" w:rsidRPr="00C630C1" w:rsidRDefault="00B47C29" w:rsidP="008A6B36">
            <w:pPr>
              <w:pStyle w:val="VRQABlueTableBullet"/>
              <w:numPr>
                <w:ilvl w:val="1"/>
                <w:numId w:val="19"/>
              </w:numPr>
            </w:pPr>
            <w:r w:rsidRPr="00C630C1">
              <w:t>can make independent decisions in the best interests of the school</w:t>
            </w:r>
            <w:r w:rsidR="00122992" w:rsidRPr="00C630C1">
              <w:t xml:space="preserve"> and any conflicts of interest and/or duty are appropriately managed</w:t>
            </w:r>
            <w:r w:rsidRPr="00C630C1">
              <w:t xml:space="preserve">. This is particularly relevant where </w:t>
            </w:r>
            <w:r w:rsidR="00122992" w:rsidRPr="00C630C1">
              <w:t xml:space="preserve">there are multiple </w:t>
            </w:r>
            <w:r w:rsidRPr="00C630C1">
              <w:t xml:space="preserve">family members </w:t>
            </w:r>
            <w:r w:rsidR="00122992" w:rsidRPr="00C630C1">
              <w:t xml:space="preserve">on a board </w:t>
            </w:r>
            <w:r w:rsidRPr="00C630C1">
              <w:t>and/or</w:t>
            </w:r>
            <w:r w:rsidR="00122992" w:rsidRPr="00C630C1">
              <w:t xml:space="preserve"> members have actual or perceived </w:t>
            </w:r>
            <w:r w:rsidRPr="00C630C1">
              <w:t xml:space="preserve">conflicts of interest or duty </w:t>
            </w:r>
            <w:r w:rsidR="00DA12E3" w:rsidRPr="00C630C1">
              <w:t>for example,</w:t>
            </w:r>
            <w:r w:rsidR="00FD4FDA" w:rsidRPr="00C630C1">
              <w:t xml:space="preserve"> </w:t>
            </w:r>
            <w:r w:rsidR="00122992" w:rsidRPr="00C630C1">
              <w:t xml:space="preserve">some </w:t>
            </w:r>
            <w:r w:rsidR="00FD4FDA" w:rsidRPr="00C630C1">
              <w:t xml:space="preserve">members sit on the board of a related entity that provides services, or lease land to the school. </w:t>
            </w:r>
          </w:p>
          <w:p w14:paraId="303BBF0C" w14:textId="054DAA5B" w:rsidR="002F4C57" w:rsidRDefault="007F0F22" w:rsidP="008A6B36">
            <w:pPr>
              <w:pStyle w:val="VRQABlueTableBullet"/>
              <w:numPr>
                <w:ilvl w:val="1"/>
                <w:numId w:val="19"/>
              </w:numPr>
            </w:pPr>
            <w:r w:rsidRPr="00C630C1">
              <w:t xml:space="preserve">are sufficient in number </w:t>
            </w:r>
            <w:r w:rsidR="00B47C29" w:rsidRPr="00C630C1">
              <w:t xml:space="preserve">to pass resolutions if members are absent or conflicted </w:t>
            </w:r>
          </w:p>
          <w:p w14:paraId="120DED07" w14:textId="53932C84" w:rsidR="00B47C29" w:rsidRPr="0054315A" w:rsidRDefault="002F4C57" w:rsidP="00E54888">
            <w:pPr>
              <w:pStyle w:val="VRQABlueTableBullet"/>
              <w:numPr>
                <w:ilvl w:val="1"/>
                <w:numId w:val="19"/>
              </w:numPr>
              <w:rPr>
                <w:b/>
                <w:color w:val="FFFFFF" w:themeColor="background1"/>
              </w:rPr>
            </w:pPr>
            <w:r>
              <w:t xml:space="preserve">meet the fit </w:t>
            </w:r>
            <w:r w:rsidRPr="00C630C1">
              <w:t>and proper requirements set out in the ETR Regulations.</w:t>
            </w:r>
          </w:p>
        </w:tc>
      </w:tr>
      <w:tr w:rsidR="00B47C29" w:rsidRPr="00552BFC" w14:paraId="6CA4E9F2"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FB759F2" w14:textId="76B6385D" w:rsidR="002A51B9" w:rsidRPr="00552BFC" w:rsidRDefault="00B47C29" w:rsidP="00636D2E">
            <w:pPr>
              <w:pStyle w:val="VRQABody0"/>
            </w:pPr>
            <w:r w:rsidRPr="00552BFC">
              <w:t xml:space="preserve">Have </w:t>
            </w:r>
            <w:r w:rsidR="001F5C5C" w:rsidRPr="00552BFC">
              <w:t>all</w:t>
            </w:r>
            <w:r w:rsidRPr="00552BFC">
              <w:t xml:space="preserve"> members of the school governing body</w:t>
            </w:r>
            <w:r w:rsidR="001F5C5C" w:rsidRPr="00552BFC">
              <w:t xml:space="preserve"> been validly appointed</w:t>
            </w:r>
            <w:r w:rsidRPr="00552BFC">
              <w:t xml:space="preserve"> </w:t>
            </w:r>
            <w:r w:rsidR="00E50CE6" w:rsidRPr="00552BFC">
              <w:t>t</w:t>
            </w:r>
            <w:r w:rsidRPr="00552BFC">
              <w:t>o</w:t>
            </w:r>
            <w:r w:rsidR="002A51B9" w:rsidRPr="00552BFC">
              <w:t>:</w:t>
            </w:r>
          </w:p>
          <w:p w14:paraId="457F9C72" w14:textId="3E82C496" w:rsidR="002A51B9" w:rsidRPr="00552BFC" w:rsidRDefault="00B47C29" w:rsidP="008A6B36">
            <w:pPr>
              <w:pStyle w:val="VRQABullet1"/>
            </w:pPr>
            <w:r w:rsidRPr="00552BFC">
              <w:t xml:space="preserve">effectively manage the school’s finances </w:t>
            </w:r>
          </w:p>
          <w:p w14:paraId="49EAB704" w14:textId="6F436397" w:rsidR="00CB7DC1" w:rsidRPr="00552BFC" w:rsidRDefault="00B47C29" w:rsidP="008A6B36">
            <w:pPr>
              <w:pStyle w:val="VRQABullet1"/>
            </w:pPr>
            <w:r w:rsidRPr="00552BFC">
              <w:t xml:space="preserve">develop </w:t>
            </w:r>
            <w:r w:rsidR="002A51B9" w:rsidRPr="00552BFC">
              <w:t xml:space="preserve">the school’s </w:t>
            </w:r>
            <w:r w:rsidRPr="00552BFC">
              <w:t xml:space="preserve">strategic direction </w:t>
            </w:r>
          </w:p>
          <w:p w14:paraId="08180BC1" w14:textId="53410672" w:rsidR="00B47C29" w:rsidRPr="00CB7DC1" w:rsidRDefault="00B47C29" w:rsidP="008A6B36">
            <w:pPr>
              <w:pStyle w:val="VRQABullet1"/>
              <w:rPr>
                <w:color w:val="103D64" w:themeColor="text2"/>
              </w:rPr>
            </w:pPr>
            <w:r w:rsidRPr="00552BFC">
              <w:t>fulfil its legal obligations?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879407" w14:textId="77777777" w:rsidR="00B47C29" w:rsidRPr="00552BFC" w:rsidRDefault="00B47C29" w:rsidP="00FA4290">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6577402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468AC2" w14:textId="6251F7AA" w:rsidR="00B47C29" w:rsidRPr="00552BFC" w:rsidRDefault="00B47C29" w:rsidP="00FA4290">
                <w:pPr>
                  <w:pStyle w:val="VRQAbody"/>
                  <w:spacing w:before="120"/>
                  <w:rPr>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4639DA" w14:textId="77777777" w:rsidR="00B47C29" w:rsidRPr="00552BFC" w:rsidRDefault="00B47C29" w:rsidP="00FA4290">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7492011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7261FF5" w14:textId="7C40B28D" w:rsidR="00B47C29" w:rsidRPr="00552BFC" w:rsidRDefault="00B47C29" w:rsidP="00FA4290">
                <w:pPr>
                  <w:pStyle w:val="VRQAbody"/>
                  <w:spacing w:before="120"/>
                  <w:rPr>
                    <w:szCs w:val="18"/>
                  </w:rPr>
                </w:pPr>
                <w:r w:rsidRPr="00552BFC">
                  <w:rPr>
                    <w:rFonts w:ascii="MS Gothic" w:eastAsia="MS Gothic" w:hAnsi="MS Gothic"/>
                    <w:color w:val="53565A" w:themeColor="accent3"/>
                    <w:szCs w:val="18"/>
                  </w:rPr>
                  <w:t>☐</w:t>
                </w:r>
              </w:p>
            </w:tc>
          </w:sdtContent>
        </w:sdt>
      </w:tr>
      <w:tr w:rsidR="00B47C29" w:rsidRPr="00552BFC" w14:paraId="626684C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1205782" w14:textId="01D263E9" w:rsidR="00B47C29" w:rsidRPr="00552BFC" w:rsidRDefault="00A2657A" w:rsidP="00636D2E">
            <w:pPr>
              <w:pStyle w:val="VRQABody0"/>
            </w:pPr>
            <w:r w:rsidRPr="00552BFC">
              <w:t xml:space="preserve">Are the measures </w:t>
            </w:r>
            <w:r w:rsidR="007F4BAC" w:rsidRPr="00552BFC">
              <w:t>the school</w:t>
            </w:r>
            <w:r w:rsidRPr="00552BFC">
              <w:t xml:space="preserve"> ha</w:t>
            </w:r>
            <w:r w:rsidR="007F4BAC" w:rsidRPr="00552BFC">
              <w:t>s</w:t>
            </w:r>
            <w:r w:rsidRPr="00552BFC">
              <w:t xml:space="preserve"> taken to </w:t>
            </w:r>
            <w:r w:rsidR="001F5C5C" w:rsidRPr="00552BFC">
              <w:t xml:space="preserve">ensure the governing body makes decisions in the best interests of the school appropriately documented </w:t>
            </w:r>
            <w:r w:rsidR="006142FC">
              <w:t>for example,</w:t>
            </w:r>
            <w:r w:rsidR="001F5C5C" w:rsidRPr="00552BFC">
              <w:t xml:space="preserve"> </w:t>
            </w:r>
            <w:r w:rsidRPr="00552BFC">
              <w:t xml:space="preserve">the Governance </w:t>
            </w:r>
            <w:r w:rsidR="00FD4FDA" w:rsidRPr="00552BFC">
              <w:t>charter</w:t>
            </w:r>
            <w:r w:rsidRPr="00552BFC">
              <w:t>, constitution,</w:t>
            </w:r>
            <w:r w:rsidR="001F5C5C" w:rsidRPr="00552BFC">
              <w:t xml:space="preserve"> or</w:t>
            </w:r>
            <w:r w:rsidR="00A96608" w:rsidRPr="00552BFC">
              <w:t xml:space="preserve"> </w:t>
            </w:r>
            <w:r w:rsidRPr="00552BFC">
              <w:t xml:space="preserve">rules of association, </w:t>
            </w:r>
            <w:r w:rsidR="001F5C5C" w:rsidRPr="00552BFC">
              <w:t xml:space="preserve">instruments of </w:t>
            </w:r>
            <w:r w:rsidR="00FD4FDA" w:rsidRPr="00552BFC">
              <w:t>delegation, conflict of interest policy</w:t>
            </w:r>
            <w:r w:rsidR="001F5C5C" w:rsidRPr="00552BFC">
              <w:t xml:space="preserve"> and register, related party transactions policy and </w:t>
            </w:r>
            <w:r w:rsidR="00D143DB" w:rsidRPr="00552BFC">
              <w:t>procedure</w:t>
            </w:r>
            <w:r w:rsidR="00D143DB">
              <w:t> </w:t>
            </w:r>
            <w:r w:rsidR="001F5C5C" w:rsidRPr="00552BFC">
              <w:t>etc</w:t>
            </w:r>
            <w:r w:rsidR="006142FC">
              <w:t>?</w:t>
            </w:r>
            <w:r w:rsidR="006142FC" w:rsidRPr="00552BFC">
              <w:rPr>
                <w:rFonts w:asciiTheme="minorHAnsi" w:hAnsiTheme="minorHAnsi" w:cstheme="minorHAnsi"/>
                <w:color w:val="555559"/>
              </w:rPr>
              <w:t xml:space="preserve">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C9EA39" w14:textId="11D02004" w:rsidR="00B47C29" w:rsidRPr="00552BFC" w:rsidRDefault="00B47C29" w:rsidP="00FA4290">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5474919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2B57F0" w14:textId="6553C076" w:rsidR="00B47C29" w:rsidRPr="00552BFC" w:rsidRDefault="00B47C29" w:rsidP="00FA4290">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2D953C0" w14:textId="0DBDF3BC" w:rsidR="00B47C29" w:rsidRPr="00552BFC" w:rsidRDefault="00B47C29" w:rsidP="00FA4290">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77053635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66EC41F" w14:textId="60DFA658" w:rsidR="00B47C29" w:rsidRPr="00552BFC" w:rsidRDefault="00B47C29" w:rsidP="00FA4290">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936D06" w:rsidRPr="00552BFC" w14:paraId="268F8F3B"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5A21C54E" w14:textId="3570C59C" w:rsidR="00936D06" w:rsidRPr="00552BFC" w:rsidRDefault="00936D06" w:rsidP="00FA4290">
            <w:pPr>
              <w:spacing w:before="120" w:after="60"/>
              <w:rPr>
                <w:rFonts w:ascii="Arial" w:hAnsi="Arial" w:cs="Arial"/>
                <w:b/>
                <w:color w:val="103D64" w:themeColor="text2"/>
                <w:sz w:val="18"/>
                <w:szCs w:val="18"/>
              </w:rPr>
            </w:pPr>
            <w:r w:rsidRPr="00552BFC">
              <w:rPr>
                <w:rFonts w:ascii="Arial" w:hAnsi="Arial" w:cs="Arial"/>
                <w:b/>
                <w:color w:val="103D64" w:themeColor="text2"/>
                <w:sz w:val="18"/>
                <w:szCs w:val="18"/>
              </w:rPr>
              <w:t>Tip</w:t>
            </w:r>
            <w:r w:rsidR="007E2285" w:rsidRPr="00552BFC">
              <w:rPr>
                <w:rFonts w:ascii="Arial" w:hAnsi="Arial" w:cs="Arial"/>
                <w:b/>
                <w:color w:val="103D64" w:themeColor="text2"/>
                <w:sz w:val="18"/>
                <w:szCs w:val="18"/>
              </w:rPr>
              <w:t>:</w:t>
            </w:r>
          </w:p>
        </w:tc>
        <w:tc>
          <w:tcPr>
            <w:tcW w:w="9724" w:type="dxa"/>
            <w:gridSpan w:val="11"/>
            <w:tcBorders>
              <w:top w:val="dotted" w:sz="4" w:space="0" w:color="7F7F7F" w:themeColor="text1" w:themeTint="80"/>
              <w:left w:val="nil"/>
              <w:bottom w:val="dotted" w:sz="4" w:space="0" w:color="7F7F7F" w:themeColor="text1" w:themeTint="80"/>
              <w:right w:val="nil"/>
            </w:tcBorders>
          </w:tcPr>
          <w:p w14:paraId="774BF321" w14:textId="666129EC" w:rsidR="00C360E7" w:rsidRPr="00552BFC" w:rsidRDefault="005304BF" w:rsidP="002756EF">
            <w:pPr>
              <w:pStyle w:val="VRQABlueTableBody"/>
            </w:pPr>
            <w:r w:rsidRPr="00552BFC">
              <w:t>G</w:t>
            </w:r>
            <w:r w:rsidR="00C360E7" w:rsidRPr="00552BFC">
              <w:t xml:space="preserve">ood governance requires that members will not be influenced or appear to be influenced by personal interest when making decisions. It is critical that </w:t>
            </w:r>
            <w:r w:rsidR="008E2A52" w:rsidRPr="00552BFC">
              <w:t>the school</w:t>
            </w:r>
            <w:r w:rsidR="00C360E7" w:rsidRPr="00552BFC">
              <w:t xml:space="preserve"> ha</w:t>
            </w:r>
            <w:r w:rsidR="008E2A52" w:rsidRPr="00552BFC">
              <w:t>s</w:t>
            </w:r>
            <w:r w:rsidR="00C360E7" w:rsidRPr="00552BFC">
              <w:t xml:space="preserve"> mechanisms in place to </w:t>
            </w:r>
            <w:r w:rsidRPr="00552BFC">
              <w:t>protect</w:t>
            </w:r>
            <w:r w:rsidR="00C360E7" w:rsidRPr="00552BFC">
              <w:t xml:space="preserve"> the independence of the school governing body to make decisions in the best interest of the school. </w:t>
            </w:r>
          </w:p>
          <w:p w14:paraId="3677A206" w14:textId="7F4F9484" w:rsidR="00936D06" w:rsidRPr="00552BFC" w:rsidRDefault="00C360E7" w:rsidP="002756EF">
            <w:pPr>
              <w:pStyle w:val="VRQABlueTableBody"/>
            </w:pPr>
            <w:r w:rsidRPr="00552BFC">
              <w:t xml:space="preserve">This is particularly relevant where members are related </w:t>
            </w:r>
            <w:r w:rsidR="00FC3C88" w:rsidRPr="00552BFC">
              <w:t>(</w:t>
            </w:r>
            <w:r w:rsidR="00A330A9">
              <w:t>for example,</w:t>
            </w:r>
            <w:r w:rsidR="001F5C5C" w:rsidRPr="00552BFC">
              <w:t xml:space="preserve"> members of the same family</w:t>
            </w:r>
            <w:r w:rsidR="00FC3C88" w:rsidRPr="00552BFC">
              <w:t xml:space="preserve">) </w:t>
            </w:r>
            <w:r w:rsidRPr="00552BFC">
              <w:t>and/or have</w:t>
            </w:r>
            <w:r w:rsidR="001F5C5C" w:rsidRPr="00552BFC">
              <w:t xml:space="preserve"> personally, or as members of the governing body of a related entity,</w:t>
            </w:r>
            <w:r w:rsidRPr="00552BFC">
              <w:t xml:space="preserve"> entered into arrangements or agreements to provide services to the school</w:t>
            </w:r>
            <w:r w:rsidR="001F5C5C" w:rsidRPr="00552BFC">
              <w:t xml:space="preserve"> or family members are employees of the school</w:t>
            </w:r>
            <w:r w:rsidRPr="00552BFC">
              <w:t>.</w:t>
            </w:r>
          </w:p>
        </w:tc>
      </w:tr>
      <w:tr w:rsidR="00C31F82" w:rsidRPr="00552BFC" w14:paraId="45CE4108"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DCE1A82" w14:textId="0F63EEB7" w:rsidR="0049656F" w:rsidRPr="00552BFC" w:rsidRDefault="00C31F82" w:rsidP="00636D2E">
            <w:pPr>
              <w:pStyle w:val="VRQABody0"/>
            </w:pPr>
            <w:r w:rsidRPr="00552BFC">
              <w:t>Ha</w:t>
            </w:r>
            <w:r w:rsidR="008E2A52" w:rsidRPr="00552BFC">
              <w:t>s the school</w:t>
            </w:r>
            <w:r w:rsidRPr="00552BFC">
              <w:t xml:space="preserve"> identified any </w:t>
            </w:r>
            <w:r w:rsidR="001F5C5C" w:rsidRPr="00552BFC">
              <w:t>actual and/or perceived</w:t>
            </w:r>
            <w:r w:rsidR="00A324EB" w:rsidRPr="00552BFC">
              <w:t xml:space="preserve"> </w:t>
            </w:r>
            <w:r w:rsidRPr="00552BFC">
              <w:t>conflict</w:t>
            </w:r>
            <w:r w:rsidR="001F5C5C" w:rsidRPr="00552BFC">
              <w:t>s</w:t>
            </w:r>
            <w:r w:rsidRPr="00552BFC">
              <w:t xml:space="preserve"> of interest and</w:t>
            </w:r>
            <w:r w:rsidR="001F5C5C" w:rsidRPr="00552BFC">
              <w:t>/or</w:t>
            </w:r>
            <w:r w:rsidRPr="00552BFC">
              <w:t xml:space="preserve"> duty in relation to</w:t>
            </w:r>
            <w:r w:rsidR="00FA4290" w:rsidRPr="00552BFC">
              <w:t xml:space="preserve"> </w:t>
            </w:r>
            <w:r w:rsidRPr="00552BFC">
              <w:t>any</w:t>
            </w:r>
            <w:r w:rsidR="0049656F" w:rsidRPr="00552BFC">
              <w:t>:</w:t>
            </w:r>
          </w:p>
          <w:p w14:paraId="2558BDDD" w14:textId="4F7883CD" w:rsidR="0049656F" w:rsidRPr="00552BFC" w:rsidRDefault="00C31F82" w:rsidP="008A6B36">
            <w:pPr>
              <w:pStyle w:val="VRQABullet1"/>
            </w:pPr>
            <w:r w:rsidRPr="00552BFC">
              <w:t>school governing body</w:t>
            </w:r>
            <w:r w:rsidR="0049656F" w:rsidRPr="00552BFC">
              <w:t xml:space="preserve"> member</w:t>
            </w:r>
          </w:p>
          <w:p w14:paraId="5D653D64" w14:textId="4213521B" w:rsidR="001F5C5C" w:rsidRPr="00552BFC" w:rsidRDefault="001F5C5C" w:rsidP="008A6B36">
            <w:pPr>
              <w:pStyle w:val="VRQABullet1"/>
            </w:pPr>
            <w:r w:rsidRPr="00552BFC">
              <w:t>member of the company or incorporated association</w:t>
            </w:r>
          </w:p>
          <w:p w14:paraId="3A5AECB0" w14:textId="6806041E" w:rsidR="0049656F" w:rsidRPr="00552BFC" w:rsidRDefault="00C31F82" w:rsidP="008A6B36">
            <w:pPr>
              <w:pStyle w:val="VRQABullet1"/>
            </w:pPr>
            <w:r w:rsidRPr="00552BFC">
              <w:t>responsible persons</w:t>
            </w:r>
            <w:r w:rsidR="00F12FAC" w:rsidRPr="00552BFC">
              <w:t xml:space="preserve"> (as defined in the ETR Regulations)</w:t>
            </w:r>
          </w:p>
          <w:p w14:paraId="14A89492" w14:textId="521326A7" w:rsidR="00C31F82" w:rsidRPr="00552BFC" w:rsidRDefault="00C31F82" w:rsidP="008A6B36">
            <w:pPr>
              <w:pStyle w:val="VRQABullet1"/>
            </w:pPr>
            <w:r w:rsidRPr="00552BFC">
              <w:t>subcommittee</w:t>
            </w:r>
            <w:r w:rsidR="0049656F" w:rsidRPr="00552BFC">
              <w:t xml:space="preserve"> members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2585DE9" w14:textId="6A62507A" w:rsidR="00C31F82" w:rsidRPr="00552BFC" w:rsidRDefault="00C31F82" w:rsidP="00FA429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8132223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3178851" w14:textId="6DD53C6B" w:rsidR="00C31F82" w:rsidRPr="00552BFC" w:rsidRDefault="00C31F82" w:rsidP="00FA4290">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D548A5" w14:textId="652CECD6" w:rsidR="00C31F82" w:rsidRPr="00552BFC" w:rsidRDefault="00C31F82" w:rsidP="00FA429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76618599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950A4C8" w14:textId="5AB2F7EC" w:rsidR="00C31F82" w:rsidRPr="00552BFC" w:rsidRDefault="00C31F82" w:rsidP="00FA4290">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C31F82" w:rsidRPr="00552BFC" w14:paraId="46D2CFA2"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CE46B30" w14:textId="4C1767D9" w:rsidR="00C31F82" w:rsidRPr="00552BFC" w:rsidRDefault="008472BA" w:rsidP="00636D2E">
            <w:pPr>
              <w:pStyle w:val="VRQABody0"/>
              <w:rPr>
                <w:b/>
                <w:bCs/>
                <w:color w:val="FF0000"/>
              </w:rPr>
            </w:pPr>
            <w:r w:rsidRPr="00552BFC">
              <w:lastRenderedPageBreak/>
              <w:t>Ha</w:t>
            </w:r>
            <w:r w:rsidR="008E2A52" w:rsidRPr="00552BFC">
              <w:t>s the school</w:t>
            </w:r>
            <w:r w:rsidRPr="00552BFC">
              <w:t xml:space="preserve"> got a policy</w:t>
            </w:r>
            <w:r w:rsidR="001F5C5C" w:rsidRPr="00552BFC">
              <w:t xml:space="preserve"> </w:t>
            </w:r>
            <w:r w:rsidRPr="00552BFC">
              <w:t>in place to address how conflict of interest and</w:t>
            </w:r>
            <w:r w:rsidR="001F5C5C" w:rsidRPr="00552BFC">
              <w:t>/or</w:t>
            </w:r>
            <w:r w:rsidRPr="00552BFC">
              <w:t xml:space="preserve"> duty will be managed, and do</w:t>
            </w:r>
            <w:r w:rsidR="00F65C0C" w:rsidRPr="00552BFC">
              <w:t>es the school</w:t>
            </w:r>
            <w:r w:rsidRPr="00552BFC">
              <w:t xml:space="preserve"> have procedures in place to give effect to the policy</w:t>
            </w:r>
            <w:r w:rsidR="00C31F82"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F10925" w14:textId="0786A856" w:rsidR="00C31F82" w:rsidRPr="00552BFC" w:rsidRDefault="00C31F82" w:rsidP="00FA429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7791452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6F8C241" w14:textId="24B3E73B" w:rsidR="00C31F82" w:rsidRPr="00552BFC" w:rsidRDefault="00C31F82" w:rsidP="00FA4290">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413472" w14:textId="6A187C08" w:rsidR="00C31F82" w:rsidRPr="00552BFC" w:rsidRDefault="00C31F82" w:rsidP="00FA4290">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346280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085C492" w14:textId="009BD389" w:rsidR="00C31F82" w:rsidRPr="00552BFC" w:rsidRDefault="00DC1CD0" w:rsidP="00FA4290">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r>
      <w:tr w:rsidR="00C360E7" w:rsidRPr="00552BFC" w14:paraId="7BC50838" w14:textId="77777777" w:rsidTr="00E54888">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A5BFFA1" w14:textId="39E20E17" w:rsidR="00C360E7" w:rsidRPr="00552BFC" w:rsidRDefault="00C360E7" w:rsidP="00FA4290">
            <w:pPr>
              <w:pStyle w:val="VRQAbody"/>
              <w:spacing w:beforeLines="120" w:before="288"/>
              <w:rPr>
                <w:color w:val="53565A" w:themeColor="accent3"/>
                <w:szCs w:val="18"/>
              </w:rPr>
            </w:pPr>
            <w:r w:rsidRPr="00552BFC">
              <w:rPr>
                <w:b/>
                <w:color w:val="103D64" w:themeColor="text2"/>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1F66450E" w14:textId="44DB33C0" w:rsidR="00552BFC" w:rsidRDefault="00C360E7" w:rsidP="002756EF">
            <w:pPr>
              <w:pStyle w:val="VRQABlueTableBody"/>
            </w:pPr>
            <w:r w:rsidRPr="00552BFC">
              <w:t xml:space="preserve">Good governance requires the governing body to </w:t>
            </w:r>
            <w:r w:rsidR="00320245" w:rsidRPr="00552BFC">
              <w:t xml:space="preserve">have sound </w:t>
            </w:r>
            <w:r w:rsidRPr="00552BFC">
              <w:t>processes in place to identify and manage any actual, potential or perceived conflicts of interest or duty as it relates to its members</w:t>
            </w:r>
            <w:r w:rsidR="00003247" w:rsidRPr="00552BFC">
              <w:t>, s</w:t>
            </w:r>
            <w:r w:rsidR="00DA0DE0" w:rsidRPr="00552BFC">
              <w:t>chool staff or committee members</w:t>
            </w:r>
            <w:r w:rsidRPr="00552BFC">
              <w:t xml:space="preserve">. The way in which </w:t>
            </w:r>
            <w:r w:rsidR="00F65C0C" w:rsidRPr="00552BFC">
              <w:t>the school</w:t>
            </w:r>
            <w:r w:rsidRPr="00552BFC">
              <w:t xml:space="preserve"> manage</w:t>
            </w:r>
            <w:r w:rsidR="00F65C0C" w:rsidRPr="00552BFC">
              <w:t>s</w:t>
            </w:r>
            <w:r w:rsidRPr="00552BFC">
              <w:t xml:space="preserve"> the conflict will depend on the nature of the conflict. </w:t>
            </w:r>
          </w:p>
          <w:p w14:paraId="6FEE03E1" w14:textId="76F490DC" w:rsidR="00320245" w:rsidRPr="00552BFC" w:rsidRDefault="00C360E7" w:rsidP="002756EF">
            <w:pPr>
              <w:pStyle w:val="VRQABlueTableBody"/>
            </w:pPr>
            <w:r w:rsidRPr="00552BFC">
              <w:t xml:space="preserve">For example, if considered appropriate, </w:t>
            </w:r>
            <w:r w:rsidR="00F65C0C" w:rsidRPr="00552BFC">
              <w:t>the school</w:t>
            </w:r>
            <w:r w:rsidRPr="00552BFC">
              <w:t xml:space="preserve"> may manage a conflict by requiring the member with the conflict to</w:t>
            </w:r>
            <w:r w:rsidR="00320245" w:rsidRPr="00552BFC">
              <w:t>:</w:t>
            </w:r>
          </w:p>
          <w:p w14:paraId="36375D31" w14:textId="77777777" w:rsidR="00525B9C" w:rsidRPr="00552BFC" w:rsidRDefault="00525B9C" w:rsidP="00511265">
            <w:pPr>
              <w:pStyle w:val="VRQABlueTableBullet"/>
            </w:pPr>
            <w:r w:rsidRPr="00552BFC">
              <w:t xml:space="preserve">not participate in discussions on the matter </w:t>
            </w:r>
          </w:p>
          <w:p w14:paraId="04FEFC71" w14:textId="77777777" w:rsidR="00525B9C" w:rsidRPr="00552BFC" w:rsidRDefault="00525B9C" w:rsidP="00511265">
            <w:pPr>
              <w:pStyle w:val="VRQABlueTableBullet"/>
            </w:pPr>
            <w:r w:rsidRPr="00552BFC">
              <w:t>abstain from voting on the matter</w:t>
            </w:r>
          </w:p>
          <w:p w14:paraId="45273425" w14:textId="77777777" w:rsidR="00525B9C" w:rsidRPr="00552BFC" w:rsidRDefault="00525B9C" w:rsidP="00511265">
            <w:pPr>
              <w:pStyle w:val="VRQABlueTableBullet"/>
            </w:pPr>
            <w:r w:rsidRPr="00552BFC">
              <w:t xml:space="preserve">resign. </w:t>
            </w:r>
          </w:p>
          <w:p w14:paraId="09722A14" w14:textId="64EBC8D5" w:rsidR="00C360E7" w:rsidRPr="00552BFC" w:rsidRDefault="00C360E7" w:rsidP="002756EF">
            <w:pPr>
              <w:pStyle w:val="VRQABlueTableBody"/>
              <w:rPr>
                <w:color w:val="53565A" w:themeColor="accent3"/>
              </w:rPr>
            </w:pPr>
            <w:r w:rsidRPr="00552BFC">
              <w:t xml:space="preserve">In such cases, </w:t>
            </w:r>
            <w:r w:rsidR="00F65C0C" w:rsidRPr="00552BFC">
              <w:t>the school</w:t>
            </w:r>
            <w:r w:rsidRPr="00552BFC">
              <w:t xml:space="preserve"> may need to consider the composition of the governing body, as there may never be a quorum if all ‘conflicted’ members are required to abstain from voting. If the governing body is uncertain on how to manage a conflict,</w:t>
            </w:r>
            <w:r w:rsidR="00320245" w:rsidRPr="00552BFC">
              <w:t xml:space="preserve"> </w:t>
            </w:r>
            <w:r w:rsidR="006D283C" w:rsidRPr="00552BFC">
              <w:t>it should seek independent legal advice</w:t>
            </w:r>
            <w:r w:rsidRPr="00552BFC">
              <w:t>.</w:t>
            </w:r>
          </w:p>
        </w:tc>
      </w:tr>
      <w:tr w:rsidR="00546959" w:rsidRPr="00552BFC" w14:paraId="2B70E1F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5A9FF68" w14:textId="1A3C2DE8" w:rsidR="00546959" w:rsidRPr="00552BFC" w:rsidRDefault="00546959" w:rsidP="00636D2E">
            <w:pPr>
              <w:pStyle w:val="VRQABody0"/>
              <w:rPr>
                <w:bCs/>
                <w:color w:val="656869" w:themeColor="accent4" w:themeShade="BF"/>
              </w:rPr>
            </w:pPr>
            <w:r w:rsidRPr="00552BFC">
              <w:t xml:space="preserve">If the school has entered into </w:t>
            </w:r>
            <w:r w:rsidR="0049656F" w:rsidRPr="00552BFC">
              <w:t xml:space="preserve">an </w:t>
            </w:r>
            <w:r w:rsidRPr="00552BFC">
              <w:t>agreement and/</w:t>
            </w:r>
            <w:r w:rsidR="005304BF" w:rsidRPr="00552BFC">
              <w:t xml:space="preserve">or </w:t>
            </w:r>
            <w:r w:rsidRPr="00552BFC">
              <w:t>arrangement with a related or affiliated party of the school, ha</w:t>
            </w:r>
            <w:r w:rsidR="008A5160" w:rsidRPr="00552BFC">
              <w:t>s the school</w:t>
            </w:r>
            <w:r w:rsidRPr="00552BFC">
              <w:t xml:space="preserve"> put in place appropriate governance and operational controls </w:t>
            </w:r>
            <w:r w:rsidR="0049656F" w:rsidRPr="00552BFC">
              <w:t xml:space="preserve">to </w:t>
            </w:r>
            <w:r w:rsidR="00AC676D" w:rsidRPr="00552BFC">
              <w:t>manage</w:t>
            </w:r>
            <w:r w:rsidR="00C82480" w:rsidRPr="00552BFC">
              <w:t xml:space="preserve"> the conflict of interest and ensure that those agreements and/or arrangements are commercial and entered into at an arms-length basis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B822F5" w14:textId="6AC1A557" w:rsidR="00546959" w:rsidRPr="00552BFC" w:rsidRDefault="00546959" w:rsidP="002A51B9">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1954254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21D33E" w14:textId="33A392DC" w:rsidR="00546959" w:rsidRPr="00552BFC" w:rsidRDefault="00546959" w:rsidP="002A51B9">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B1BAE1" w14:textId="307A3AEC" w:rsidR="00546959" w:rsidRPr="00552BFC" w:rsidRDefault="00546959" w:rsidP="002A51B9">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6374627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D5B1CE8" w14:textId="0F8FE72E" w:rsidR="00546959" w:rsidRPr="00552BFC" w:rsidRDefault="00DC1CD0" w:rsidP="002A51B9">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r>
      <w:tr w:rsidR="00F67B13" w:rsidRPr="00552BFC" w14:paraId="690ADFCC"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0731B9D" w14:textId="69ABFFB4" w:rsidR="00F67B13" w:rsidRPr="00552BFC" w:rsidRDefault="00F67B13" w:rsidP="002A51B9">
            <w:pPr>
              <w:spacing w:before="120" w:afterLines="60" w:after="144"/>
              <w:rPr>
                <w:rFonts w:ascii="Arial" w:hAnsi="Arial" w:cs="Arial"/>
                <w:b/>
                <w:color w:val="103D64" w:themeColor="text2"/>
                <w:sz w:val="18"/>
                <w:szCs w:val="18"/>
              </w:rPr>
            </w:pPr>
            <w:r w:rsidRPr="00552BFC">
              <w:rPr>
                <w:rFonts w:ascii="Arial" w:hAnsi="Arial" w:cs="Arial"/>
                <w:b/>
                <w:color w:val="103D64" w:themeColor="text2"/>
                <w:sz w:val="18"/>
                <w:szCs w:val="18"/>
              </w:rPr>
              <w:t>Tip</w:t>
            </w:r>
            <w:r w:rsidR="002A51B9" w:rsidRPr="00552BFC">
              <w:rPr>
                <w:rFonts w:ascii="Arial" w:hAnsi="Arial" w:cs="Arial"/>
                <w:b/>
                <w:color w:val="103D64" w:themeColor="text2"/>
                <w:sz w:val="18"/>
                <w:szCs w:val="18"/>
              </w:rPr>
              <w:t>:</w:t>
            </w:r>
          </w:p>
        </w:tc>
        <w:tc>
          <w:tcPr>
            <w:tcW w:w="9724" w:type="dxa"/>
            <w:gridSpan w:val="11"/>
            <w:tcBorders>
              <w:top w:val="dotted" w:sz="4" w:space="0" w:color="7F7F7F" w:themeColor="text1" w:themeTint="80"/>
              <w:left w:val="nil"/>
              <w:bottom w:val="dotted" w:sz="4" w:space="0" w:color="7F7F7F" w:themeColor="text1" w:themeTint="80"/>
              <w:right w:val="nil"/>
            </w:tcBorders>
          </w:tcPr>
          <w:p w14:paraId="0A59D2C8" w14:textId="56231519" w:rsidR="00494D2C" w:rsidRPr="00552BFC" w:rsidRDefault="00F67B13" w:rsidP="002756EF">
            <w:pPr>
              <w:pStyle w:val="VRQABlueTableBody"/>
            </w:pPr>
            <w:r w:rsidRPr="00552BFC">
              <w:t>Delegation decisions should be made formally by the school governing body</w:t>
            </w:r>
            <w:r w:rsidR="00494D2C" w:rsidRPr="00552BFC">
              <w:t xml:space="preserve">, </w:t>
            </w:r>
            <w:r w:rsidRPr="00552BFC">
              <w:t xml:space="preserve">recorded in the minutes and executed in an instrument of delegation. </w:t>
            </w:r>
          </w:p>
          <w:p w14:paraId="64FA152A" w14:textId="238711C0" w:rsidR="00F67B13" w:rsidRPr="00552BFC" w:rsidRDefault="008A5160" w:rsidP="002756EF">
            <w:pPr>
              <w:pStyle w:val="VRQABlueTableBody"/>
              <w:rPr>
                <w:b/>
                <w:color w:val="FF0000"/>
              </w:rPr>
            </w:pPr>
            <w:r w:rsidRPr="00552BFC">
              <w:t>The school will</w:t>
            </w:r>
            <w:r w:rsidR="00494D2C" w:rsidRPr="00552BFC">
              <w:t xml:space="preserve"> need to make sure </w:t>
            </w:r>
            <w:r w:rsidR="00F67B13" w:rsidRPr="00552BFC">
              <w:t>the delegated functions and powers are consistent with the authorising governance documents</w:t>
            </w:r>
            <w:r w:rsidR="00116892">
              <w:t xml:space="preserve"> for example, </w:t>
            </w:r>
            <w:r w:rsidR="00C82480" w:rsidRPr="00552BFC">
              <w:t>constitution, governance charter</w:t>
            </w:r>
            <w:r w:rsidR="00F67B13" w:rsidRPr="00552BFC">
              <w:t>.</w:t>
            </w:r>
          </w:p>
        </w:tc>
      </w:tr>
      <w:tr w:rsidR="0049656F" w:rsidRPr="00552BFC" w14:paraId="0EAEF02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F1F56E1" w14:textId="0FC0B61D" w:rsidR="0049656F" w:rsidRPr="00552BFC" w:rsidRDefault="006E1104" w:rsidP="00636D2E">
            <w:pPr>
              <w:pStyle w:val="VRQABody0"/>
            </w:pPr>
            <w:r w:rsidRPr="00552BFC">
              <w:t xml:space="preserve">Consider </w:t>
            </w:r>
            <w:r w:rsidR="00C120D1" w:rsidRPr="00552BFC">
              <w:t>what functions and powers will be delegated by the governing body to responsible persons and/or any other school governing structure of the school (i.e</w:t>
            </w:r>
            <w:r w:rsidR="001266F2" w:rsidRPr="00552BFC">
              <w:t>.</w:t>
            </w:r>
            <w:r w:rsidR="001266F2">
              <w:t> </w:t>
            </w:r>
            <w:r w:rsidR="00C120D1" w:rsidRPr="00552BFC">
              <w:t xml:space="preserve">school board, subcommittees, principal)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54BDD3" w14:textId="469FC26F" w:rsidR="0049656F" w:rsidRPr="00552BFC" w:rsidRDefault="0049656F" w:rsidP="002A51B9">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1104660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E02F117" w14:textId="2FE182EF" w:rsidR="0049656F" w:rsidRPr="00552BFC" w:rsidRDefault="0049656F" w:rsidP="002A51B9">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E7C3FD" w14:textId="7739ADAE" w:rsidR="0049656F" w:rsidRPr="00552BFC" w:rsidRDefault="0049656F" w:rsidP="002A51B9">
            <w:pPr>
              <w:pStyle w:val="VRQAbody"/>
              <w:spacing w:before="120"/>
              <w:rPr>
                <w:color w:val="53565A" w:themeColor="accent3"/>
                <w:szCs w:val="18"/>
              </w:rPr>
            </w:pPr>
            <w:r w:rsidRPr="00552BFC">
              <w:rPr>
                <w:color w:val="53565A" w:themeColor="accent3"/>
                <w:szCs w:val="18"/>
              </w:rPr>
              <w:t>No</w:t>
            </w:r>
          </w:p>
        </w:tc>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356A96F" w14:textId="42846723" w:rsidR="0049656F" w:rsidRPr="00552BFC" w:rsidRDefault="00696A00" w:rsidP="002A51B9">
            <w:pPr>
              <w:pStyle w:val="VRQAbody"/>
              <w:spacing w:before="120"/>
              <w:rPr>
                <w:color w:val="53565A" w:themeColor="accent3"/>
                <w:szCs w:val="18"/>
              </w:rPr>
            </w:pPr>
            <w:sdt>
              <w:sdtPr>
                <w:rPr>
                  <w:color w:val="53565A" w:themeColor="accent3"/>
                  <w:szCs w:val="18"/>
                </w:rPr>
                <w:id w:val="-590000801"/>
                <w14:checkbox>
                  <w14:checked w14:val="0"/>
                  <w14:checkedState w14:val="2612" w14:font="MS Gothic"/>
                  <w14:uncheckedState w14:val="2610" w14:font="MS Gothic"/>
                </w14:checkbox>
              </w:sdtPr>
              <w:sdtEndPr/>
              <w:sdtContent>
                <w:r w:rsidR="0049656F" w:rsidRPr="00552BFC">
                  <w:rPr>
                    <w:rFonts w:ascii="Segoe UI Symbol" w:hAnsi="Segoe UI Symbol" w:cs="Segoe UI Symbol"/>
                    <w:color w:val="53565A" w:themeColor="accent3"/>
                    <w:szCs w:val="18"/>
                  </w:rPr>
                  <w:t>☐</w:t>
                </w:r>
              </w:sdtContent>
            </w:sdt>
          </w:p>
        </w:tc>
      </w:tr>
      <w:tr w:rsidR="007C504E" w:rsidRPr="00552BFC" w14:paraId="29FAEE9B" w14:textId="77777777" w:rsidTr="00E54888">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520B0D96" w14:textId="1CF9A5E4" w:rsidR="007C504E" w:rsidRPr="00552BFC" w:rsidRDefault="007C504E" w:rsidP="007C504E">
            <w:pPr>
              <w:spacing w:before="120" w:afterLines="60" w:after="144" w:line="240" w:lineRule="auto"/>
              <w:rPr>
                <w:rFonts w:ascii="Arial" w:hAnsi="Arial" w:cs="Arial"/>
                <w:bCs/>
                <w:color w:val="53565A" w:themeColor="accent3"/>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65B9F50D" w14:textId="2F30DBF8" w:rsidR="007C504E" w:rsidRPr="00552BFC" w:rsidRDefault="007C504E" w:rsidP="002756EF">
            <w:pPr>
              <w:pStyle w:val="VRQABlueTableBody"/>
              <w:rPr>
                <w:color w:val="53565A" w:themeColor="accent3"/>
              </w:rPr>
            </w:pPr>
            <w:r w:rsidRPr="00552BFC">
              <w:t xml:space="preserve">Make sure that all information </w:t>
            </w:r>
            <w:r w:rsidR="008A5160" w:rsidRPr="00552BFC">
              <w:t>the school</w:t>
            </w:r>
            <w:r w:rsidRPr="00552BFC">
              <w:t xml:space="preserve"> present</w:t>
            </w:r>
            <w:r w:rsidR="008A5160" w:rsidRPr="00552BFC">
              <w:t>s</w:t>
            </w:r>
            <w:r w:rsidRPr="00552BFC">
              <w:t xml:space="preserve"> in the financial capability assessment schedule is consistent with information submit</w:t>
            </w:r>
            <w:r w:rsidR="008A5160" w:rsidRPr="00552BFC">
              <w:t>ted</w:t>
            </w:r>
            <w:r w:rsidRPr="00552BFC">
              <w:t xml:space="preserve"> with </w:t>
            </w:r>
            <w:r w:rsidR="004179A5" w:rsidRPr="00552BFC">
              <w:t>the school’s</w:t>
            </w:r>
            <w:r w:rsidRPr="00552BFC">
              <w:t xml:space="preserve"> application. For example, enrolment forecasts, staffing, payments and loan information is consistent and accurate. </w:t>
            </w:r>
          </w:p>
        </w:tc>
      </w:tr>
      <w:tr w:rsidR="007C504E" w:rsidRPr="00552BFC" w14:paraId="32F8C51D"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636FF59" w14:textId="4C7DF355" w:rsidR="007C504E" w:rsidRPr="00552BFC" w:rsidRDefault="007C504E" w:rsidP="00636D2E">
            <w:pPr>
              <w:pStyle w:val="VRQABody0"/>
              <w:rPr>
                <w:color w:val="53565A" w:themeColor="accent3"/>
              </w:rPr>
            </w:pPr>
            <w:r w:rsidRPr="00552BFC">
              <w:t>Ha</w:t>
            </w:r>
            <w:r w:rsidR="004179A5" w:rsidRPr="00552BFC">
              <w:t>s the school</w:t>
            </w:r>
            <w:r w:rsidRPr="00552BFC">
              <w:t xml:space="preserve"> utilised the Independent Schools Victoria (ISV) funding calculator</w:t>
            </w:r>
            <w:r w:rsidR="004A4F56" w:rsidRPr="00552BFC">
              <w:t xml:space="preserve"> for independent schools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6EEF3FD" w14:textId="49CD5220"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bCs/>
                <w:color w:val="656869" w:themeColor="accent4" w:themeShade="BF"/>
                <w:sz w:val="18"/>
                <w:szCs w:val="18"/>
              </w:rPr>
              <w:t>Yes</w:t>
            </w:r>
          </w:p>
        </w:tc>
        <w:sdt>
          <w:sdtPr>
            <w:rPr>
              <w:bCs/>
              <w:color w:val="656869" w:themeColor="accent4" w:themeShade="BF"/>
              <w:szCs w:val="18"/>
            </w:rPr>
            <w:id w:val="-2617860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8131802" w14:textId="7F8F72F8"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Segoe UI Symbol" w:hAnsi="Segoe UI Symbol" w:cs="Segoe UI Symbol"/>
                    <w:bCs/>
                    <w:color w:val="656869" w:themeColor="accent4" w:themeShade="BF"/>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F8D0289" w14:textId="47825A59" w:rsidR="007C504E" w:rsidRPr="00552BFC" w:rsidRDefault="007C504E" w:rsidP="007C504E">
            <w:pPr>
              <w:pStyle w:val="VRQAbody"/>
              <w:spacing w:before="120"/>
              <w:rPr>
                <w:color w:val="53565A" w:themeColor="accent3"/>
                <w:szCs w:val="18"/>
              </w:rPr>
            </w:pPr>
            <w:r w:rsidRPr="00552BFC">
              <w:rPr>
                <w:bCs/>
                <w:color w:val="656869" w:themeColor="accent4" w:themeShade="BF"/>
                <w:szCs w:val="18"/>
              </w:rPr>
              <w:t>No</w:t>
            </w:r>
          </w:p>
        </w:tc>
        <w:sdt>
          <w:sdtPr>
            <w:rPr>
              <w:bCs/>
              <w:color w:val="656869" w:themeColor="accent4" w:themeShade="BF"/>
              <w:szCs w:val="18"/>
            </w:rPr>
            <w:id w:val="-181193238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FA6F459" w14:textId="79B8EA66" w:rsidR="007C504E" w:rsidRPr="00552BFC" w:rsidRDefault="007C504E" w:rsidP="007C504E">
                <w:pPr>
                  <w:pStyle w:val="VRQAbody"/>
                  <w:spacing w:before="120"/>
                  <w:rPr>
                    <w:color w:val="53565A" w:themeColor="accent3"/>
                    <w:szCs w:val="18"/>
                  </w:rPr>
                </w:pPr>
                <w:r w:rsidRPr="00552BFC">
                  <w:rPr>
                    <w:rFonts w:ascii="Segoe UI Symbol" w:hAnsi="Segoe UI Symbol" w:cs="Segoe UI Symbol"/>
                    <w:bCs/>
                    <w:color w:val="656869" w:themeColor="accent4" w:themeShade="BF"/>
                    <w:szCs w:val="18"/>
                  </w:rPr>
                  <w:t>☐</w:t>
                </w:r>
              </w:p>
            </w:tc>
          </w:sdtContent>
        </w:sdt>
      </w:tr>
      <w:tr w:rsidR="007C504E" w:rsidRPr="00552BFC" w14:paraId="48F28E3A" w14:textId="77777777" w:rsidTr="00E54888">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CA0E9FF" w14:textId="6680DEBB" w:rsidR="007C504E" w:rsidRPr="00552BFC" w:rsidRDefault="007C504E" w:rsidP="007C504E">
            <w:pPr>
              <w:spacing w:before="120" w:afterLines="60" w:after="144" w:line="240" w:lineRule="auto"/>
              <w:rPr>
                <w:rFonts w:ascii="Arial" w:hAnsi="Arial" w:cs="Arial"/>
                <w:bCs/>
                <w:color w:val="53565A" w:themeColor="accent3"/>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2A959E9C" w14:textId="3474733D" w:rsidR="007C504E" w:rsidRPr="00552BFC" w:rsidRDefault="002C628E" w:rsidP="002756EF">
            <w:pPr>
              <w:pStyle w:val="VRQABlueTableBody"/>
              <w:rPr>
                <w:color w:val="53565A" w:themeColor="accent3"/>
              </w:rPr>
            </w:pPr>
            <w:r w:rsidRPr="00552BFC">
              <w:t xml:space="preserve">Recurrent state and </w:t>
            </w:r>
            <w:r w:rsidR="00C82480" w:rsidRPr="00552BFC">
              <w:t>C</w:t>
            </w:r>
            <w:r w:rsidRPr="00552BFC">
              <w:t xml:space="preserve">ommonwealth funding </w:t>
            </w:r>
            <w:r w:rsidR="00E3087E" w:rsidRPr="00552BFC">
              <w:t>are</w:t>
            </w:r>
            <w:r w:rsidRPr="00552BFC">
              <w:t xml:space="preserve"> paid to registered schools periodically throughout the school year. </w:t>
            </w:r>
            <w:r w:rsidR="00E54888">
              <w:br/>
            </w:r>
            <w:r w:rsidRPr="00552BFC">
              <w:t xml:space="preserve">This means a school </w:t>
            </w:r>
            <w:r w:rsidR="00A835B2" w:rsidRPr="00552BFC">
              <w:t xml:space="preserve">must </w:t>
            </w:r>
            <w:r w:rsidRPr="00552BFC">
              <w:t>be able to demonstrate availability of capital to establish the school and cover the cost of all school operations until recurrent funding is paid by the state and the commonwealth.</w:t>
            </w:r>
          </w:p>
        </w:tc>
      </w:tr>
      <w:tr w:rsidR="007C504E" w:rsidRPr="00552BFC" w14:paraId="6FDB3924"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A14A17E" w14:textId="4134B815" w:rsidR="007C504E" w:rsidRPr="00552BFC" w:rsidRDefault="00636BDA" w:rsidP="00636D2E">
            <w:pPr>
              <w:pStyle w:val="VRQABody0"/>
              <w:rPr>
                <w:color w:val="53565A" w:themeColor="accent3"/>
              </w:rPr>
            </w:pPr>
            <w:r w:rsidRPr="00552BFC">
              <w:t>Ha</w:t>
            </w:r>
            <w:r w:rsidR="00AF7D7F" w:rsidRPr="00552BFC">
              <w:t>s the school</w:t>
            </w:r>
            <w:r w:rsidRPr="00552BFC">
              <w:t xml:space="preserve"> provided evidence of sufficient financial resources to establish the school</w:t>
            </w:r>
            <w:r w:rsidR="00A835B2" w:rsidRPr="00552BFC">
              <w:t xml:space="preserve"> and ensure its ongoing financial viability</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84637A" w14:textId="7B1E617E"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4042378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E8E6CE" w14:textId="2308339A"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EB6279" w14:textId="2656E928"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78530851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B2D9C8B" w14:textId="6E51890B"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550C06C8" w14:textId="77777777" w:rsidTr="00E54888">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D3F3B26" w14:textId="04231B13" w:rsidR="007C504E" w:rsidRPr="00552BFC" w:rsidRDefault="007C504E" w:rsidP="007C504E">
            <w:pPr>
              <w:spacing w:before="120" w:afterLines="60" w:after="144" w:line="240" w:lineRule="auto"/>
              <w:rPr>
                <w:rFonts w:ascii="Arial" w:hAnsi="Arial" w:cs="Arial"/>
                <w:bCs/>
                <w:color w:val="53565A" w:themeColor="accent3"/>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3285E0C0" w14:textId="55F45371" w:rsidR="007C504E" w:rsidRPr="00552BFC" w:rsidRDefault="007C504E" w:rsidP="002756EF">
            <w:pPr>
              <w:pStyle w:val="VRQABlueTableBody"/>
              <w:rPr>
                <w:color w:val="53565A" w:themeColor="accent3"/>
              </w:rPr>
            </w:pPr>
            <w:r w:rsidRPr="00552BFC">
              <w:t xml:space="preserve">Make sure </w:t>
            </w:r>
            <w:r w:rsidR="00AF7D7F" w:rsidRPr="00552BFC">
              <w:t>the school’s</w:t>
            </w:r>
            <w:r w:rsidRPr="00552BFC">
              <w:t xml:space="preserve"> financial documents accurately</w:t>
            </w:r>
            <w:r w:rsidR="005D46C2" w:rsidRPr="00552BFC">
              <w:t xml:space="preserve"> </w:t>
            </w:r>
            <w:r w:rsidR="00FF3539" w:rsidRPr="00552BFC">
              <w:t xml:space="preserve">and consistently </w:t>
            </w:r>
            <w:r w:rsidRPr="00552BFC">
              <w:t xml:space="preserve">reflect operational level costs involved in operating a school, including costs/fees associated with any agreements. </w:t>
            </w:r>
          </w:p>
        </w:tc>
      </w:tr>
      <w:tr w:rsidR="007C504E" w:rsidRPr="00552BFC" w14:paraId="40A50B98"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5F8A9BD" w14:textId="38D3BEDB" w:rsidR="007C504E" w:rsidRPr="00552BFC" w:rsidRDefault="00AF7D7F" w:rsidP="00636D2E">
            <w:pPr>
              <w:pStyle w:val="VRQABody0"/>
              <w:rPr>
                <w:color w:val="53565A" w:themeColor="accent3"/>
              </w:rPr>
            </w:pPr>
            <w:r w:rsidRPr="00552BFC">
              <w:t>Is</w:t>
            </w:r>
            <w:r w:rsidR="0089615F" w:rsidRPr="00552BFC">
              <w:t xml:space="preserve"> the school financially viable based on projected enrolments, proposed educational programs/services to be delivered, staff to student ratios and other operational costs?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F94B073" w14:textId="3810D7B1"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8094034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641D7C2" w14:textId="6958B781"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FF1F38" w14:textId="2AB9C69A"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28477558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45D76D7" w14:textId="5FA2BE63"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224A07A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EE4BCD1" w14:textId="7C550CF6" w:rsidR="007C504E" w:rsidRPr="00552BFC" w:rsidRDefault="00FA62A7" w:rsidP="00636D2E">
            <w:pPr>
              <w:pStyle w:val="VRQABody0"/>
              <w:rPr>
                <w:color w:val="53565A" w:themeColor="accent3"/>
              </w:rPr>
            </w:pPr>
            <w:r w:rsidRPr="00552BFC">
              <w:t>Ha</w:t>
            </w:r>
            <w:r w:rsidR="00AF7D7F" w:rsidRPr="00552BFC">
              <w:t>s the school</w:t>
            </w:r>
            <w:r w:rsidRPr="00552BFC">
              <w:t xml:space="preserve"> accurately reflected in the school’s financial documents the</w:t>
            </w:r>
            <w:r w:rsidRPr="00552BFC" w:rsidDel="00463499">
              <w:t xml:space="preserve"> </w:t>
            </w:r>
            <w:r w:rsidRPr="00552BFC">
              <w:t>costs/fees associated with any agreements/arrangements entered into with related individuals, entities and/or affiliated organisations for the purposes of school operations (including property leases</w:t>
            </w:r>
            <w:r w:rsidR="00D86AC3" w:rsidRPr="00552BFC">
              <w:t xml:space="preserve"> or loans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2C966A" w14:textId="6D8DA35C"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79868464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9316FB" w14:textId="098E3FC5"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E5770C" w14:textId="20A0A788"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34455322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814D55D" w14:textId="2683ED37"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6DC9619E"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CD2E5BD" w14:textId="20CE251A" w:rsidR="007C504E" w:rsidRPr="00552BFC" w:rsidRDefault="007C504E" w:rsidP="00636D2E">
            <w:pPr>
              <w:pStyle w:val="VRQABody0"/>
              <w:rPr>
                <w:color w:val="53565A" w:themeColor="accent3"/>
              </w:rPr>
            </w:pPr>
            <w:r w:rsidRPr="00552BFC">
              <w:t xml:space="preserve">Does the school’s strategic five-year plan </w:t>
            </w:r>
            <w:r w:rsidR="00106AE1" w:rsidRPr="00552BFC">
              <w:t>and</w:t>
            </w:r>
            <w:r w:rsidRPr="00552BFC">
              <w:t xml:space="preserve"> business plan identify strengths, weaknesses and strategies to achieve goals?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C45DCC" w14:textId="0F285E65"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4188008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4F48A7" w14:textId="73CB2C46"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A31DEF" w14:textId="6B9BB456"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5158696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5C04FFC" w14:textId="274E013D"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520C1A0D" w14:textId="77777777" w:rsidTr="008A6B36">
        <w:trPr>
          <w:gridAfter w:val="2"/>
          <w:wAfter w:w="79" w:type="dxa"/>
          <w:cantSplit/>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13D47DF" w14:textId="65DF3093" w:rsidR="007C504E" w:rsidRPr="00552BFC" w:rsidRDefault="000775E7" w:rsidP="00636D2E">
            <w:pPr>
              <w:pStyle w:val="VRQABody0"/>
              <w:rPr>
                <w:color w:val="53565A" w:themeColor="accent3"/>
              </w:rPr>
            </w:pPr>
            <w:r w:rsidRPr="00552BFC">
              <w:lastRenderedPageBreak/>
              <w:t>If the entity conducting the school is not established for the sole purpose of operating the school, ha</w:t>
            </w:r>
            <w:r w:rsidR="005A12DC" w:rsidRPr="00552BFC">
              <w:t>s the school</w:t>
            </w:r>
            <w:r w:rsidRPr="00552BFC">
              <w:t xml:space="preserve"> put in place appropriate arrangements so that all money and property received by the school is applied solely towards the conduct of the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FAD436" w14:textId="71A5F2D3"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6306075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FABD6CF" w14:textId="499E94F8"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5CBB91" w14:textId="645F273D"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01287992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694B5B7" w14:textId="52A6FADB"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377BD028"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13B857B" w14:textId="6F173553" w:rsidR="007C504E" w:rsidRPr="00552BFC" w:rsidRDefault="00E42563" w:rsidP="00636D2E">
            <w:pPr>
              <w:pStyle w:val="VRQABody0"/>
              <w:rPr>
                <w:color w:val="53565A" w:themeColor="accent3"/>
              </w:rPr>
            </w:pPr>
            <w:r w:rsidRPr="00552BFC">
              <w:t>Is the information presented</w:t>
            </w:r>
            <w:r w:rsidR="00024993" w:rsidRPr="00552BFC">
              <w:t xml:space="preserve"> by the school</w:t>
            </w:r>
            <w:r w:rsidRPr="00552BFC">
              <w:t xml:space="preserve"> in the financial capability assessment schedule and other governance and financial documents consistent and accurate? Are all relationships and assumptions clearly documented?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7C9A59" w14:textId="107BBEFE"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11500922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3A19ED" w14:textId="2A4CFF31"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0191E2" w14:textId="1736772E"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68011070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5465D73" w14:textId="58B79272"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042DFD20"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493B54B8" w14:textId="75F7C089"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 xml:space="preserve">Not-for-profit status </w:t>
            </w:r>
          </w:p>
        </w:tc>
      </w:tr>
      <w:tr w:rsidR="007C504E" w:rsidRPr="00552BFC" w14:paraId="5C1D06B6"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7903B478" w14:textId="5D2C64F3" w:rsidR="007C504E" w:rsidRPr="00552BFC" w:rsidRDefault="007C504E" w:rsidP="007C504E">
            <w:pPr>
              <w:spacing w:before="120" w:afterLines="60" w:after="144"/>
              <w:rPr>
                <w:rFonts w:ascii="Arial" w:hAnsi="Arial" w:cs="Arial"/>
                <w:b/>
                <w:bCs/>
                <w:color w:val="103D64" w:themeColor="text2"/>
                <w:sz w:val="18"/>
                <w:szCs w:val="18"/>
              </w:rPr>
            </w:pPr>
            <w:r w:rsidRPr="00552BFC">
              <w:rPr>
                <w:rFonts w:ascii="Arial" w:hAnsi="Arial" w:cs="Arial"/>
                <w:b/>
                <w:bCs/>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76E811E6" w14:textId="2EE368D1" w:rsidR="00C86D5F" w:rsidRPr="00552BFC" w:rsidRDefault="00C86D5F" w:rsidP="002756EF">
            <w:pPr>
              <w:pStyle w:val="VRQABlueTableBody"/>
            </w:pPr>
            <w:r w:rsidRPr="00552BFC">
              <w:t xml:space="preserve">A school must be not-for-profit. Make sure </w:t>
            </w:r>
            <w:r w:rsidR="00803A0E" w:rsidRPr="00552BFC">
              <w:t xml:space="preserve">the school </w:t>
            </w:r>
            <w:r w:rsidR="00505833" w:rsidRPr="00552BFC">
              <w:t>has</w:t>
            </w:r>
            <w:r w:rsidRPr="00552BFC">
              <w:t xml:space="preserve"> read and understand</w:t>
            </w:r>
            <w:r w:rsidR="00505833" w:rsidRPr="00552BFC">
              <w:t>s</w:t>
            </w:r>
            <w:r w:rsidRPr="00552BFC">
              <w:t xml:space="preserve"> the definition of ‘not-for-profit’ defined in regulation 7 of the ETR Regulations).</w:t>
            </w:r>
            <w:r w:rsidR="00385D62" w:rsidRPr="00552BFC">
              <w:t xml:space="preserve"> The requirements of a not-for-profit school are more onerous than ordinary not-for-profit requirements.</w:t>
            </w:r>
          </w:p>
          <w:p w14:paraId="4EF8D3B2" w14:textId="50F29425" w:rsidR="007C504E" w:rsidRPr="00552BFC" w:rsidRDefault="007C504E" w:rsidP="002756EF">
            <w:pPr>
              <w:pStyle w:val="VRQABlueTableBody"/>
            </w:pPr>
            <w:r w:rsidRPr="00552BFC">
              <w:t xml:space="preserve">The </w:t>
            </w:r>
            <w:r w:rsidR="00385D62" w:rsidRPr="00552BFC">
              <w:t>school</w:t>
            </w:r>
            <w:r w:rsidRPr="00552BFC">
              <w:t xml:space="preserve"> must be registered with the ACNC to apply for charity concessions from the Australian Taxation Office (ATO). For more information on tax concessions available to charities, see:</w:t>
            </w:r>
          </w:p>
          <w:p w14:paraId="401DA3EB" w14:textId="052A42C3" w:rsidR="007C504E" w:rsidRPr="00274248" w:rsidRDefault="00274248" w:rsidP="00511265">
            <w:pPr>
              <w:pStyle w:val="VRQABlueTableBullet"/>
              <w:rPr>
                <w:rStyle w:val="Hyperlink"/>
              </w:rPr>
            </w:pPr>
            <w:r>
              <w:rPr>
                <w:lang w:val="en"/>
              </w:rPr>
              <w:fldChar w:fldCharType="begin"/>
            </w:r>
            <w:r>
              <w:rPr>
                <w:lang w:val="en"/>
              </w:rPr>
              <w:instrText xml:space="preserve"> HYPERLINK "https://www.ato.gov.au/Non-profit/Getting-started/Tax-concessions-for-not-for-profits/" </w:instrText>
            </w:r>
            <w:r>
              <w:rPr>
                <w:lang w:val="en"/>
              </w:rPr>
            </w:r>
            <w:r>
              <w:rPr>
                <w:lang w:val="en"/>
              </w:rPr>
              <w:fldChar w:fldCharType="separate"/>
            </w:r>
            <w:r w:rsidR="007C504E" w:rsidRPr="00274248">
              <w:rPr>
                <w:rStyle w:val="Hyperlink"/>
                <w:lang w:val="en"/>
              </w:rPr>
              <w:t>ATO guidance on tax concessions for not-for-profits</w:t>
            </w:r>
          </w:p>
          <w:p w14:paraId="0AF9C4C3" w14:textId="2EA5C13B" w:rsidR="007C504E" w:rsidRPr="00552BFC" w:rsidRDefault="00274248" w:rsidP="002756EF">
            <w:pPr>
              <w:pStyle w:val="VRQABlueTableBody"/>
            </w:pPr>
            <w:r>
              <w:rPr>
                <w:rFonts w:eastAsia="Times New Roman"/>
                <w:lang w:val="en" w:eastAsia="x-none"/>
              </w:rPr>
              <w:fldChar w:fldCharType="end"/>
            </w:r>
            <w:r w:rsidR="007C504E" w:rsidRPr="00552BFC">
              <w:t xml:space="preserve">If </w:t>
            </w:r>
            <w:r w:rsidR="001F3251" w:rsidRPr="00552BFC">
              <w:t>the school is</w:t>
            </w:r>
            <w:r w:rsidR="007C504E" w:rsidRPr="00552BFC">
              <w:t xml:space="preserve"> not registered with the ACNC, </w:t>
            </w:r>
            <w:r w:rsidR="001F3251" w:rsidRPr="00552BFC">
              <w:t>the school</w:t>
            </w:r>
            <w:r w:rsidR="007C504E" w:rsidRPr="00552BFC">
              <w:t xml:space="preserve"> will not be able to reflect these deductions in your financial documents. Please ensure </w:t>
            </w:r>
            <w:r w:rsidR="00F90A7F" w:rsidRPr="00552BFC">
              <w:t>your entity is registered</w:t>
            </w:r>
            <w:r w:rsidR="00C501F2" w:rsidRPr="00552BFC">
              <w:t xml:space="preserve"> or in the process of </w:t>
            </w:r>
            <w:r w:rsidR="00AA2BA9" w:rsidRPr="00552BFC">
              <w:t>registering</w:t>
            </w:r>
            <w:r w:rsidR="00F90A7F" w:rsidRPr="00552BFC">
              <w:t xml:space="preserve"> with the ACNC and </w:t>
            </w:r>
            <w:r w:rsidR="007C504E" w:rsidRPr="00552BFC">
              <w:t xml:space="preserve">a copy of </w:t>
            </w:r>
            <w:r w:rsidR="005740BD" w:rsidRPr="00552BFC">
              <w:t>the</w:t>
            </w:r>
            <w:r w:rsidR="007C504E" w:rsidRPr="00552BFC">
              <w:t xml:space="preserve"> </w:t>
            </w:r>
            <w:r w:rsidR="00681104" w:rsidRPr="00552BFC">
              <w:t>approved governance</w:t>
            </w:r>
            <w:r w:rsidR="007C504E" w:rsidRPr="00552BFC">
              <w:t xml:space="preserve"> document (constitution/rules of association) is submitted to the ACNC prior to submitting your new school registration application. For more information, see: </w:t>
            </w:r>
          </w:p>
          <w:p w14:paraId="697A1448" w14:textId="27F2CEF3" w:rsidR="007C504E" w:rsidRPr="00552BFC" w:rsidRDefault="00696A00" w:rsidP="00511265">
            <w:pPr>
              <w:pStyle w:val="VRQABlueTableBullet"/>
              <w:rPr>
                <w:rStyle w:val="Hyperlink"/>
                <w:color w:val="53565A" w:themeColor="accent3"/>
                <w:u w:val="none"/>
              </w:rPr>
            </w:pPr>
            <w:hyperlink r:id="rId18" w:history="1">
              <w:r w:rsidR="0011127D" w:rsidRPr="0011127D">
                <w:rPr>
                  <w:rStyle w:val="Hyperlink"/>
                  <w:lang w:val="en"/>
                </w:rPr>
                <w:t xml:space="preserve">Deductible Gift </w:t>
              </w:r>
              <w:r w:rsidR="004C6595" w:rsidRPr="0011127D">
                <w:rPr>
                  <w:rStyle w:val="Hyperlink"/>
                  <w:lang w:val="en"/>
                </w:rPr>
                <w:t>Recipient</w:t>
              </w:r>
              <w:r w:rsidR="0011127D" w:rsidRPr="0011127D">
                <w:rPr>
                  <w:rStyle w:val="Hyperlink"/>
                  <w:lang w:val="en"/>
                </w:rPr>
                <w:t xml:space="preserve"> (DGR) Table on the ATO website.</w:t>
              </w:r>
            </w:hyperlink>
            <w:r w:rsidR="007C504E" w:rsidRPr="00552BFC">
              <w:rPr>
                <w:rStyle w:val="Hyperlink"/>
                <w:color w:val="103D64" w:themeColor="text2"/>
              </w:rPr>
              <w:t xml:space="preserve"> </w:t>
            </w:r>
          </w:p>
          <w:p w14:paraId="70FAAF1E" w14:textId="5DBB8E82" w:rsidR="00240582" w:rsidRPr="008A6B36" w:rsidRDefault="00240582" w:rsidP="00C33A8D">
            <w:pPr>
              <w:pStyle w:val="VRQAbody"/>
              <w:spacing w:before="288"/>
              <w:rPr>
                <w:b/>
                <w:bCs/>
                <w:color w:val="53565A" w:themeColor="accent3"/>
                <w:szCs w:val="18"/>
              </w:rPr>
            </w:pPr>
            <w:r w:rsidRPr="008A6B36">
              <w:rPr>
                <w:b/>
                <w:bCs/>
                <w:color w:val="103D64" w:themeColor="text2"/>
                <w:szCs w:val="18"/>
              </w:rPr>
              <w:t>Your entity will not be registered as a school if it is not registered as a charity with the ACNC.</w:t>
            </w:r>
          </w:p>
        </w:tc>
      </w:tr>
      <w:tr w:rsidR="007C504E" w:rsidRPr="00552BFC" w14:paraId="4A18C86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890122C" w14:textId="66CFE369" w:rsidR="007C504E" w:rsidRPr="00552BFC" w:rsidRDefault="007C504E" w:rsidP="00636D2E">
            <w:pPr>
              <w:pStyle w:val="VRQABody0"/>
            </w:pPr>
            <w:r w:rsidRPr="00552BFC">
              <w:t xml:space="preserve">Is the legal entity registered or in </w:t>
            </w:r>
            <w:r w:rsidR="00240582" w:rsidRPr="00552BFC">
              <w:t xml:space="preserve">the </w:t>
            </w:r>
            <w:r w:rsidRPr="00552BFC">
              <w:t>process of seeking registration with the ACNC?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A15ECB1" w14:textId="6AD1D933"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5097661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6261073" w14:textId="071C979C" w:rsidR="007C504E" w:rsidRPr="00552BFC" w:rsidRDefault="007C504E" w:rsidP="007C504E">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D51F6ED" w14:textId="33C25AA6" w:rsidR="007C504E" w:rsidRPr="00552BFC" w:rsidRDefault="007C504E" w:rsidP="007C504E">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4554224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C7AB259" w14:textId="1392280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EF65E0" w:rsidRPr="00552BFC" w14:paraId="530F2942" w14:textId="77777777" w:rsidTr="008A6B36">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1CD6196" w14:textId="2C6D870A" w:rsidR="00EF65E0" w:rsidRPr="00552BFC" w:rsidRDefault="00EF65E0" w:rsidP="00636D2E">
            <w:pPr>
              <w:pStyle w:val="VRQABody0"/>
            </w:pPr>
            <w:r w:rsidRPr="00552BFC">
              <w:t xml:space="preserve">Has the school made sure all governing body members and those submitting an application have read all provisions of the school’s governing documents and confirm that they align with the not-for-profit requirements in the ETR Regulations. </w:t>
            </w:r>
          </w:p>
          <w:p w14:paraId="4A487FF8" w14:textId="51775649" w:rsidR="00EF65E0" w:rsidRPr="00552BFC" w:rsidRDefault="00EF65E0" w:rsidP="00636D2E">
            <w:pPr>
              <w:pStyle w:val="VRQABody0"/>
            </w:pPr>
            <w:r w:rsidRPr="00552BFC">
              <w:t>Take particular care when drafting clauses that deal with:</w:t>
            </w:r>
          </w:p>
          <w:p w14:paraId="5A623B89" w14:textId="45D4FC01" w:rsidR="00EF65E0" w:rsidRPr="00552BFC" w:rsidRDefault="00EF65E0" w:rsidP="008A6B36">
            <w:pPr>
              <w:pStyle w:val="VRQABullet1"/>
            </w:pPr>
            <w:r w:rsidRPr="00552BFC">
              <w:t xml:space="preserve">objectives </w:t>
            </w:r>
          </w:p>
          <w:p w14:paraId="0592ECEF" w14:textId="754C9EF4" w:rsidR="00EF65E0" w:rsidRPr="00552BFC" w:rsidRDefault="00EF65E0" w:rsidP="008A6B36">
            <w:pPr>
              <w:pStyle w:val="VRQABullet1"/>
            </w:pPr>
            <w:r w:rsidRPr="00552BFC">
              <w:t>asset distribution</w:t>
            </w:r>
          </w:p>
          <w:p w14:paraId="70985175" w14:textId="61BEA0D6" w:rsidR="00EF65E0" w:rsidRPr="00552BFC" w:rsidRDefault="00EF65E0" w:rsidP="008A6B36">
            <w:pPr>
              <w:pStyle w:val="VRQABullet1"/>
            </w:pPr>
            <w:r w:rsidRPr="00552BFC">
              <w:t xml:space="preserve">payments, fees, salaries to members for services </w:t>
            </w:r>
          </w:p>
          <w:p w14:paraId="69EEC219" w14:textId="03CE1A84" w:rsidR="00EF65E0" w:rsidRPr="00552BFC" w:rsidRDefault="00EF65E0" w:rsidP="008A6B36">
            <w:pPr>
              <w:pStyle w:val="VRQABullet1"/>
              <w:rPr>
                <w:color w:val="53565A" w:themeColor="accent3"/>
              </w:rPr>
            </w:pPr>
            <w:r w:rsidRPr="00552BFC">
              <w:t>winding up.</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7993B50" w14:textId="4ABA349C" w:rsidR="00EF65E0" w:rsidRPr="00552BFC" w:rsidRDefault="00EF65E0" w:rsidP="00EF65E0">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267864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8513B4" w14:textId="6481246E" w:rsidR="00EF65E0" w:rsidRPr="00552BFC" w:rsidRDefault="00EF65E0" w:rsidP="00EF65E0">
                <w:pPr>
                  <w:pStyle w:val="VRQAbody"/>
                  <w:widowControl/>
                  <w:suppressAutoHyphens w:val="0"/>
                  <w:autoSpaceDE/>
                  <w:autoSpaceDN/>
                  <w:adjustRightInd/>
                  <w:spacing w:before="120" w:afterLines="60" w:after="144"/>
                  <w:textAlignment w:val="auto"/>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51973D" w14:textId="495F6F0B" w:rsidR="00EF65E0" w:rsidRPr="00552BFC" w:rsidRDefault="00EF65E0" w:rsidP="00EF65E0">
            <w:pPr>
              <w:spacing w:before="120" w:afterLines="60" w:after="144"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95074747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D23D781" w14:textId="6D33E617" w:rsidR="00EF65E0" w:rsidRPr="00552BFC" w:rsidRDefault="00EF65E0" w:rsidP="008A6B36">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968EA89"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5256293" w14:textId="27E0E5D4" w:rsidR="007C504E" w:rsidRPr="00552BFC" w:rsidRDefault="007C504E" w:rsidP="00636D2E">
            <w:pPr>
              <w:pStyle w:val="VRQABody0"/>
            </w:pPr>
            <w:r w:rsidRPr="00552BFC">
              <w:t>Ha</w:t>
            </w:r>
            <w:r w:rsidR="00A65074" w:rsidRPr="00552BFC">
              <w:t>s</w:t>
            </w:r>
            <w:r w:rsidRPr="00552BFC">
              <w:t xml:space="preserve"> </w:t>
            </w:r>
            <w:r w:rsidR="00A65074" w:rsidRPr="00552BFC">
              <w:t>the school</w:t>
            </w:r>
            <w:r w:rsidRPr="00552BFC">
              <w:t xml:space="preserve"> made sure the governing documents such as the constitution or rules of association do not contravene not-for-profit requirements under ETR Regulations?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438EB9" w14:textId="48B3D1BE"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9547390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C729A5" w14:textId="388BB1A5"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B9581FF" w14:textId="4A57E559"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7657950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1A8F26B" w14:textId="2FD86C21"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72AD9198"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742E983" w14:textId="19A3D55D" w:rsidR="007C504E" w:rsidRPr="00552BFC" w:rsidRDefault="00F87742" w:rsidP="00636D2E">
            <w:pPr>
              <w:pStyle w:val="VRQABody0"/>
            </w:pPr>
            <w:r w:rsidRPr="00552BFC">
              <w:t>Ha</w:t>
            </w:r>
            <w:r w:rsidR="002E1968" w:rsidRPr="00552BFC">
              <w:t>s the school</w:t>
            </w:r>
            <w:r w:rsidRPr="00552BFC">
              <w:t xml:space="preserve"> ensured that there are sufficient governance arrangements</w:t>
            </w:r>
            <w:r w:rsidR="003D2D57" w:rsidRPr="00552BFC">
              <w:t xml:space="preserve"> and policies and procedures,</w:t>
            </w:r>
            <w:r w:rsidRPr="00552BFC">
              <w:t xml:space="preserve"> in place to </w:t>
            </w:r>
            <w:r w:rsidR="003D2D57" w:rsidRPr="00552BFC">
              <w:t xml:space="preserve">eliminate </w:t>
            </w:r>
            <w:r w:rsidRPr="00552BFC">
              <w:t xml:space="preserve">the risk of entering into agreements that contravene </w:t>
            </w:r>
            <w:r w:rsidR="003D2D57" w:rsidRPr="00552BFC">
              <w:t xml:space="preserve">the </w:t>
            </w:r>
            <w:r w:rsidRPr="00552BFC">
              <w:t>not-for-profit requirements under ETR Regulations?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051208" w14:textId="709228A4"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36572643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91AA7D" w14:textId="1A9C9088"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465D18" w14:textId="2DEC9968"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0688655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F6E39D5" w14:textId="0FB0C8E0"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4E0495" w:rsidRPr="00552BFC" w14:paraId="3A46D9A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C324EE9" w14:textId="72C9DA43" w:rsidR="004E0495" w:rsidRPr="00552BFC" w:rsidRDefault="00C37AAD" w:rsidP="00636D2E">
            <w:pPr>
              <w:pStyle w:val="VRQABody0"/>
            </w:pPr>
            <w:r w:rsidRPr="00552BFC">
              <w:t>Ha</w:t>
            </w:r>
            <w:r w:rsidR="002E1968" w:rsidRPr="00552BFC">
              <w:t>s the school</w:t>
            </w:r>
            <w:r w:rsidRPr="00552BFC">
              <w:t xml:space="preserve"> made sure any agreements are on commercial terms and do not constitute a prohibited agreement or arrangement within the meaning of regulation</w:t>
            </w:r>
            <w:r w:rsidR="00585596">
              <w:t xml:space="preserve"> 7A of the ETR Regulations and otherwise </w:t>
            </w:r>
            <w:r w:rsidR="00600B63">
              <w:t>not a breach of the not-for-profit requirements as detailed in regulation 7</w:t>
            </w:r>
            <w:r w:rsidRPr="00552BFC">
              <w:t>?</w:t>
            </w:r>
            <w:r w:rsidR="00E378D6">
              <w:t xml:space="preserve"> </w:t>
            </w:r>
            <w:r w:rsidRPr="00552BFC">
              <w:t>Ha</w:t>
            </w:r>
            <w:r w:rsidR="00BB65DC" w:rsidRPr="00552BFC">
              <w:t>s the school</w:t>
            </w:r>
            <w:r w:rsidRPr="00552BFC">
              <w:t xml:space="preserve"> documented </w:t>
            </w:r>
            <w:r w:rsidR="00BB65DC" w:rsidRPr="00552BFC">
              <w:t>its</w:t>
            </w:r>
            <w:r w:rsidRPr="00552BFC">
              <w:t xml:space="preserve"> ongoing financial commitments (including costs associated with loans and repayment of loans) in your financial documents?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0A12EB" w14:textId="4D38E485" w:rsidR="004E0495" w:rsidRPr="00552BFC" w:rsidRDefault="004E0495" w:rsidP="004E0495">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6652415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A8485C9" w14:textId="4D21FBD3" w:rsidR="004E0495" w:rsidRPr="00552BFC" w:rsidRDefault="004E0495" w:rsidP="004E0495">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90D1D46" w14:textId="113D411F" w:rsidR="004E0495" w:rsidRPr="00552BFC" w:rsidRDefault="004E0495" w:rsidP="004E0495">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8412142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728FB8B" w14:textId="0EBB2F52" w:rsidR="004E0495" w:rsidRPr="00552BFC" w:rsidRDefault="004E0495" w:rsidP="004E0495">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46E62B9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91B3F84" w14:textId="70C9295E" w:rsidR="007C504E" w:rsidRPr="00552BFC" w:rsidRDefault="007C504E" w:rsidP="00636D2E">
            <w:pPr>
              <w:pStyle w:val="VRQABody0"/>
            </w:pPr>
            <w:r w:rsidRPr="00552BFC">
              <w:t>Do</w:t>
            </w:r>
            <w:r w:rsidR="00BB65DC" w:rsidRPr="00552BFC">
              <w:t>es the school</w:t>
            </w:r>
            <w:r w:rsidRPr="00552BFC">
              <w:t xml:space="preserve"> have binding written agreements for any loans or </w:t>
            </w:r>
            <w:r w:rsidR="003D2D57" w:rsidRPr="00552BFC">
              <w:t>arrangements, including with related or affili</w:t>
            </w:r>
            <w:r w:rsidR="00F4151B" w:rsidRPr="00552BFC">
              <w:t>ated entities or persons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6072F6" w14:textId="7ADE2C8E"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2594552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0271033" w14:textId="2641C389"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A53D48" w14:textId="5F4C372E"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0559629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F2CDB4F" w14:textId="2425F84C"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23E02F7D" w14:textId="77777777" w:rsidTr="008A6B36">
        <w:trPr>
          <w:gridAfter w:val="1"/>
          <w:wAfter w:w="65" w:type="dxa"/>
          <w:cantSplit/>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2F36BB0" w14:textId="77777777" w:rsidR="007C504E" w:rsidRPr="00552BFC" w:rsidRDefault="007C504E" w:rsidP="007C504E">
            <w:pPr>
              <w:spacing w:before="120" w:afterLines="60" w:after="144"/>
              <w:rPr>
                <w:rFonts w:ascii="Arial" w:hAnsi="Arial" w:cs="Arial"/>
                <w:b/>
                <w:color w:val="103D64" w:themeColor="text2"/>
                <w:sz w:val="18"/>
                <w:szCs w:val="18"/>
              </w:rPr>
            </w:pPr>
            <w:r w:rsidRPr="00552BFC">
              <w:rPr>
                <w:rFonts w:ascii="Arial" w:hAnsi="Arial" w:cs="Arial"/>
                <w:b/>
                <w:color w:val="103D64" w:themeColor="text2"/>
                <w:sz w:val="18"/>
                <w:szCs w:val="18"/>
              </w:rPr>
              <w:lastRenderedPageBreak/>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56E6B8DA" w14:textId="1A75E8DA" w:rsidR="00A11295" w:rsidRPr="00552BFC" w:rsidRDefault="00A11295" w:rsidP="002756EF">
            <w:pPr>
              <w:pStyle w:val="VRQABlueTableBody"/>
            </w:pPr>
            <w:r w:rsidRPr="00552BFC">
              <w:t xml:space="preserve">Make sure any agreements/arrangements </w:t>
            </w:r>
            <w:r w:rsidR="00650FE8" w:rsidRPr="00552BFC">
              <w:t>the school has</w:t>
            </w:r>
            <w:r w:rsidRPr="00552BFC">
              <w:t xml:space="preserve"> entered into with</w:t>
            </w:r>
            <w:r w:rsidR="003B3C0F" w:rsidRPr="00552BFC">
              <w:t xml:space="preserve"> a </w:t>
            </w:r>
            <w:r w:rsidR="00D509C0" w:rsidRPr="00552BFC">
              <w:t xml:space="preserve">third </w:t>
            </w:r>
            <w:r w:rsidRPr="00552BFC">
              <w:t>party</w:t>
            </w:r>
            <w:r w:rsidR="004751F0" w:rsidRPr="00552BFC">
              <w:t>, be it related</w:t>
            </w:r>
            <w:r w:rsidR="009100A7" w:rsidRPr="00552BFC">
              <w:t>/affiliated or not,</w:t>
            </w:r>
            <w:r w:rsidRPr="00552BFC">
              <w:t xml:space="preserve"> of the school (this may be an individual or another legal entity) is not a ‘prohibited agreement or arrangement’, as outlined in regulation 7 (and defined in regulation </w:t>
            </w:r>
            <w:r w:rsidR="00DF0FED">
              <w:t>7A</w:t>
            </w:r>
            <w:r w:rsidRPr="00552BFC">
              <w:t>) of the ETR Regulations.</w:t>
            </w:r>
          </w:p>
          <w:p w14:paraId="303BE9D2" w14:textId="0DBDAA76" w:rsidR="007C504E" w:rsidRPr="00552BFC" w:rsidRDefault="007C504E" w:rsidP="002756EF">
            <w:pPr>
              <w:pStyle w:val="VRQABlueTableBody"/>
            </w:pPr>
            <w:r w:rsidRPr="00552BFC">
              <w:t>Related parties may include affiliated organisations, people, and any other responsible persons, including family</w:t>
            </w:r>
            <w:r w:rsidR="00F4151B" w:rsidRPr="00552BFC">
              <w:t xml:space="preserve"> members</w:t>
            </w:r>
            <w:r w:rsidRPr="00552BFC">
              <w:t>.</w:t>
            </w:r>
          </w:p>
          <w:p w14:paraId="0585E9F2" w14:textId="77777777" w:rsidR="007C504E" w:rsidRPr="00552BFC" w:rsidRDefault="007C504E" w:rsidP="002756EF">
            <w:pPr>
              <w:pStyle w:val="VRQABlueTableBody"/>
            </w:pPr>
            <w:r w:rsidRPr="00552BFC">
              <w:t>Related party transactions may include:</w:t>
            </w:r>
          </w:p>
          <w:p w14:paraId="7D6C956B" w14:textId="77777777" w:rsidR="007C504E" w:rsidRPr="00552BFC" w:rsidRDefault="007C504E" w:rsidP="00511265">
            <w:pPr>
              <w:pStyle w:val="VRQABlueTableBullet"/>
            </w:pPr>
            <w:r w:rsidRPr="00552BFC">
              <w:t>purchases or sales of goods or property</w:t>
            </w:r>
          </w:p>
          <w:p w14:paraId="1298B3A3" w14:textId="77777777" w:rsidR="007C504E" w:rsidRPr="00552BFC" w:rsidRDefault="007C504E" w:rsidP="00511265">
            <w:pPr>
              <w:pStyle w:val="VRQABlueTableBullet"/>
            </w:pPr>
            <w:r w:rsidRPr="00552BFC">
              <w:t>rendering or receiving of services including licensing agreements</w:t>
            </w:r>
          </w:p>
          <w:p w14:paraId="07302692" w14:textId="00E25E68" w:rsidR="007C504E" w:rsidRPr="00552BFC" w:rsidRDefault="007C504E" w:rsidP="00511265">
            <w:pPr>
              <w:pStyle w:val="VRQABlueTableBullet"/>
            </w:pPr>
            <w:r w:rsidRPr="00552BFC">
              <w:t>loans</w:t>
            </w:r>
            <w:r w:rsidR="00F4151B" w:rsidRPr="00552BFC">
              <w:t xml:space="preserve"> (note a school may never provide a loan to </w:t>
            </w:r>
            <w:r w:rsidR="00FB0545" w:rsidRPr="00552BFC">
              <w:t>a third party)</w:t>
            </w:r>
            <w:r w:rsidR="006B1877" w:rsidRPr="00552BFC">
              <w:t>.</w:t>
            </w:r>
          </w:p>
          <w:p w14:paraId="5D4464E9" w14:textId="2DCCADF8" w:rsidR="007C504E" w:rsidRPr="00552BFC" w:rsidRDefault="00A108CA" w:rsidP="002756EF">
            <w:pPr>
              <w:pStyle w:val="VRQABlueTableBody"/>
            </w:pPr>
            <w:r w:rsidRPr="00552BFC">
              <w:t xml:space="preserve">The </w:t>
            </w:r>
            <w:r w:rsidR="006316E4" w:rsidRPr="00552BFC">
              <w:t>school needs</w:t>
            </w:r>
            <w:r w:rsidR="007C504E" w:rsidRPr="00552BFC">
              <w:t xml:space="preserve"> to put in place a binding and executed written agreement, which does not constitute a prohibited agreement. These agreements must be on commercial terms within the meaning of regulation 5.</w:t>
            </w:r>
          </w:p>
        </w:tc>
      </w:tr>
      <w:tr w:rsidR="007C504E" w:rsidRPr="00552BFC" w14:paraId="24BCEDF0"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tcBorders>
          </w:tcPr>
          <w:p w14:paraId="60728749" w14:textId="2734AD65" w:rsidR="007C504E" w:rsidRPr="00552BFC" w:rsidRDefault="007C504E" w:rsidP="006A4134">
            <w:pPr>
              <w:pStyle w:val="VRQAbody"/>
              <w:spacing w:before="120" w:after="120"/>
              <w:rPr>
                <w:b/>
                <w:color w:val="103D64" w:themeColor="text2"/>
                <w:szCs w:val="18"/>
              </w:rPr>
            </w:pPr>
            <w:r w:rsidRPr="00552BFC">
              <w:rPr>
                <w:b/>
                <w:bCs/>
                <w:color w:val="103D64" w:themeColor="text2"/>
                <w:szCs w:val="18"/>
              </w:rPr>
              <w:t xml:space="preserve">Probity </w:t>
            </w:r>
          </w:p>
        </w:tc>
      </w:tr>
      <w:tr w:rsidR="007C504E" w:rsidRPr="00552BFC" w14:paraId="6E8DAED1" w14:textId="77777777" w:rsidTr="00B87F67">
        <w:trPr>
          <w:gridAfter w:val="1"/>
          <w:wAfter w:w="65" w:type="dxa"/>
          <w:trHeight w:val="363"/>
        </w:trPr>
        <w:tc>
          <w:tcPr>
            <w:tcW w:w="985" w:type="dxa"/>
            <w:tcBorders>
              <w:top w:val="dotted" w:sz="4" w:space="0" w:color="7F7F7F" w:themeColor="text1" w:themeTint="80"/>
              <w:left w:val="nil"/>
              <w:bottom w:val="nil"/>
              <w:right w:val="dotted" w:sz="4" w:space="0" w:color="7F7F7F" w:themeColor="text1" w:themeTint="80"/>
            </w:tcBorders>
          </w:tcPr>
          <w:p w14:paraId="3FFB781A" w14:textId="5FFE8466" w:rsidR="007C504E" w:rsidRPr="00552BFC" w:rsidRDefault="007C504E" w:rsidP="007C504E">
            <w:pPr>
              <w:spacing w:beforeLines="120" w:before="288"/>
              <w:rPr>
                <w:rFonts w:ascii="Arial" w:hAnsi="Arial" w:cs="Arial"/>
                <w:b/>
                <w:color w:val="103D64" w:themeColor="text2"/>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nil"/>
              <w:right w:val="nil"/>
            </w:tcBorders>
          </w:tcPr>
          <w:p w14:paraId="1ECB0BBA" w14:textId="21333D90" w:rsidR="007C504E" w:rsidRPr="00552BFC" w:rsidRDefault="007C504E" w:rsidP="002756EF">
            <w:pPr>
              <w:pStyle w:val="VRQABlueTableBody"/>
            </w:pPr>
            <w:r w:rsidRPr="00552BFC">
              <w:t xml:space="preserve">All </w:t>
            </w:r>
            <w:r w:rsidRPr="008A6B36">
              <w:rPr>
                <w:b/>
                <w:iCs/>
              </w:rPr>
              <w:t>responsible persons</w:t>
            </w:r>
            <w:r w:rsidRPr="00552BFC">
              <w:t xml:space="preserve"> in a school must be fit and proper </w:t>
            </w:r>
            <w:r w:rsidR="00FB0545" w:rsidRPr="00552BFC">
              <w:t xml:space="preserve">(within the meaning of the ETR Regulations) </w:t>
            </w:r>
            <w:r w:rsidRPr="00552BFC">
              <w:t xml:space="preserve">and able to carry out their legal responsibilities in relation to the operation of the school. A proprietor of a registered non-government school must notify the VRQA in writing within 30 days if a responsible person is the subject of a </w:t>
            </w:r>
            <w:r w:rsidRPr="008A6B36">
              <w:rPr>
                <w:b/>
              </w:rPr>
              <w:t>notifiable disclosure event</w:t>
            </w:r>
            <w:r w:rsidRPr="00552BFC">
              <w:rPr>
                <w:i/>
                <w:iCs/>
              </w:rPr>
              <w:t xml:space="preserve"> </w:t>
            </w:r>
            <w:r w:rsidRPr="00552BFC">
              <w:t>as defined in regulation 5 of ETR Regulations.</w:t>
            </w:r>
          </w:p>
        </w:tc>
      </w:tr>
      <w:tr w:rsidR="007C504E" w:rsidRPr="00552BFC" w14:paraId="28336865" w14:textId="77777777" w:rsidTr="00B87F67">
        <w:trPr>
          <w:gridAfter w:val="1"/>
          <w:wAfter w:w="65" w:type="dxa"/>
          <w:trHeight w:val="363"/>
        </w:trPr>
        <w:tc>
          <w:tcPr>
            <w:tcW w:w="985" w:type="dxa"/>
            <w:tcBorders>
              <w:top w:val="nil"/>
              <w:left w:val="nil"/>
              <w:bottom w:val="dotted" w:sz="4" w:space="0" w:color="7F7F7F" w:themeColor="text1" w:themeTint="80"/>
              <w:right w:val="dotted" w:sz="4" w:space="0" w:color="7F7F7F" w:themeColor="text1" w:themeTint="80"/>
            </w:tcBorders>
          </w:tcPr>
          <w:p w14:paraId="5DF9E877" w14:textId="66487D80" w:rsidR="007C504E" w:rsidRPr="00552BFC" w:rsidRDefault="007C504E" w:rsidP="007C504E">
            <w:pPr>
              <w:spacing w:beforeLines="120" w:before="288"/>
              <w:rPr>
                <w:rFonts w:ascii="Arial" w:hAnsi="Arial" w:cs="Arial"/>
                <w:bCs/>
                <w:color w:val="103D64" w:themeColor="text2"/>
                <w:sz w:val="18"/>
                <w:szCs w:val="18"/>
              </w:rPr>
            </w:pPr>
          </w:p>
        </w:tc>
        <w:tc>
          <w:tcPr>
            <w:tcW w:w="9724" w:type="dxa"/>
            <w:gridSpan w:val="11"/>
            <w:tcBorders>
              <w:top w:val="nil"/>
              <w:left w:val="nil"/>
              <w:bottom w:val="dotted" w:sz="4" w:space="0" w:color="7F7F7F" w:themeColor="text1" w:themeTint="80"/>
              <w:right w:val="nil"/>
            </w:tcBorders>
          </w:tcPr>
          <w:p w14:paraId="2E89AECC" w14:textId="4239846D" w:rsidR="007C504E" w:rsidRPr="00552BFC" w:rsidRDefault="007C504E" w:rsidP="002756EF">
            <w:pPr>
              <w:pStyle w:val="VRQABlueTableBody"/>
            </w:pPr>
            <w:r w:rsidRPr="00552BFC">
              <w:t xml:space="preserve">Read the definitions of </w:t>
            </w:r>
            <w:r w:rsidRPr="008A6B36">
              <w:t>responsible person</w:t>
            </w:r>
            <w:r w:rsidRPr="00552BFC">
              <w:t xml:space="preserve"> and </w:t>
            </w:r>
            <w:r w:rsidRPr="008A6B36">
              <w:t>fit and proper</w:t>
            </w:r>
            <w:r w:rsidRPr="00552BFC">
              <w:rPr>
                <w:i/>
              </w:rPr>
              <w:t xml:space="preserve">. </w:t>
            </w:r>
          </w:p>
          <w:p w14:paraId="59BC4F19" w14:textId="276AA183" w:rsidR="007C504E" w:rsidRPr="00552BFC" w:rsidRDefault="007C504E" w:rsidP="002756EF">
            <w:pPr>
              <w:pStyle w:val="VRQABlueTableBody"/>
            </w:pPr>
            <w:r w:rsidRPr="00552BFC">
              <w:t xml:space="preserve">Make sure </w:t>
            </w:r>
            <w:r w:rsidR="00D55E04" w:rsidRPr="00552BFC">
              <w:t>all responsible person</w:t>
            </w:r>
            <w:r w:rsidR="0074332B" w:rsidRPr="00552BFC">
              <w:t>s</w:t>
            </w:r>
            <w:r w:rsidR="00D55E04" w:rsidRPr="00552BFC">
              <w:t xml:space="preserve"> are familiar with and understand the</w:t>
            </w:r>
            <w:r w:rsidRPr="00552BFC">
              <w:t xml:space="preserve"> school</w:t>
            </w:r>
            <w:r w:rsidR="00D55E04" w:rsidRPr="00552BFC">
              <w:t>’s</w:t>
            </w:r>
            <w:r w:rsidRPr="00552BFC">
              <w:t xml:space="preserve"> governing documents and school’s policies.</w:t>
            </w:r>
          </w:p>
        </w:tc>
      </w:tr>
      <w:tr w:rsidR="007C504E" w:rsidRPr="00552BFC" w14:paraId="57287EE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35EA73A" w14:textId="31D9B392" w:rsidR="007C504E" w:rsidRPr="00552BFC" w:rsidRDefault="007C504E" w:rsidP="00636D2E">
            <w:pPr>
              <w:pStyle w:val="VRQABody0"/>
              <w:rPr>
                <w:bCs/>
                <w:color w:val="656869" w:themeColor="accent4" w:themeShade="BF"/>
              </w:rPr>
            </w:pPr>
            <w:r w:rsidRPr="00552BFC">
              <w:t>Ha</w:t>
            </w:r>
            <w:r w:rsidR="00A108CA" w:rsidRPr="00552BFC">
              <w:t>s the school</w:t>
            </w:r>
            <w:r w:rsidRPr="00552BFC">
              <w:t xml:space="preserve"> identified all responsible persons in the school</w:t>
            </w:r>
            <w:r w:rsidR="003F74E4" w:rsidRPr="00552BFC">
              <w:t xml:space="preserve"> and ensured they meet the fit and proper person requirements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1422774" w14:textId="34FE7F87"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9335161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F03646" w14:textId="6C438C0A"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5F10EB" w14:textId="1E443BD9"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96353797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518E57A" w14:textId="11C4B05B"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1A43CC58"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C022186" w14:textId="07C99D9A" w:rsidR="007C504E" w:rsidRPr="00552BFC" w:rsidRDefault="007C504E" w:rsidP="00636D2E">
            <w:pPr>
              <w:pStyle w:val="VRQABody0"/>
              <w:rPr>
                <w:bCs/>
                <w:color w:val="656869" w:themeColor="accent4" w:themeShade="BF"/>
              </w:rPr>
            </w:pPr>
            <w:r w:rsidRPr="00552BFC">
              <w:t xml:space="preserve">Have members of the school governing body </w:t>
            </w:r>
            <w:r w:rsidR="00EC2E78" w:rsidRPr="00552BFC">
              <w:t xml:space="preserve">and all responsible persons </w:t>
            </w:r>
            <w:r w:rsidRPr="00552BFC">
              <w:t>read and understood the school governing documents such as the constitution</w:t>
            </w:r>
            <w:r w:rsidR="00EC2E78" w:rsidRPr="00552BFC">
              <w:t xml:space="preserve"> and/or</w:t>
            </w:r>
            <w:r w:rsidRPr="00552BFC">
              <w:t xml:space="preserve"> rules</w:t>
            </w:r>
            <w:r w:rsidR="00EC2E78" w:rsidRPr="00552BFC">
              <w:t xml:space="preserve"> of assoc</w:t>
            </w:r>
            <w:r w:rsidR="00A324EB" w:rsidRPr="00552BFC">
              <w:t>i</w:t>
            </w:r>
            <w:r w:rsidR="00EC2E78" w:rsidRPr="00552BFC">
              <w:t>ation</w:t>
            </w:r>
            <w:r w:rsidRPr="00552BFC">
              <w:t xml:space="preserve">, </w:t>
            </w:r>
            <w:r w:rsidR="00EC2E78" w:rsidRPr="00552BFC">
              <w:t xml:space="preserve">governance </w:t>
            </w:r>
            <w:r w:rsidRPr="00552BFC">
              <w:t xml:space="preserve">charter, </w:t>
            </w:r>
            <w:r w:rsidR="00EC2E78" w:rsidRPr="00552BFC">
              <w:t xml:space="preserve">conflict of interest policy </w:t>
            </w:r>
            <w:r w:rsidRPr="00552BFC">
              <w:t>and instruments of delegation etc.?</w:t>
            </w:r>
            <w:r w:rsidRPr="00552BFC">
              <w:tab/>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8CD0D9C" w14:textId="59EE883F"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57469298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90044B" w14:textId="5E55979D"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019D5E" w14:textId="6E39572B"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6965056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DFEFD2F" w14:textId="4D4EE873"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2059AA9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36E44BB" w14:textId="203ACE79" w:rsidR="007C504E" w:rsidRPr="00552BFC" w:rsidRDefault="007C504E" w:rsidP="00636D2E">
            <w:pPr>
              <w:pStyle w:val="VRQABody0"/>
              <w:rPr>
                <w:bCs/>
                <w:color w:val="656869" w:themeColor="accent4" w:themeShade="BF"/>
              </w:rPr>
            </w:pPr>
            <w:r w:rsidRPr="00552BFC">
              <w:t xml:space="preserve">Have all responsible persons completed a </w:t>
            </w:r>
            <w:hyperlink r:id="rId19" w:history="1">
              <w:r w:rsidR="00267713" w:rsidRPr="00267713">
                <w:rPr>
                  <w:rStyle w:val="Hyperlink"/>
                  <w:sz w:val="18"/>
                  <w:szCs w:val="18"/>
                </w:rPr>
                <w:t>Fit and Proper Person declaration</w:t>
              </w:r>
            </w:hyperlink>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4F5A27" w14:textId="52BB7681"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936188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42680D" w14:textId="1BE4A704"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9EAB6B" w14:textId="56FB95BB"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2523107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722E28A" w14:textId="0ABDE353"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30C09F1A"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734B747C" w14:textId="12D64D5C" w:rsidR="007C504E" w:rsidRPr="00552BFC" w:rsidRDefault="007C504E" w:rsidP="006A4134">
            <w:pPr>
              <w:pStyle w:val="VRQAbody"/>
              <w:spacing w:before="120" w:after="120"/>
              <w:rPr>
                <w:b/>
                <w:color w:val="103D64" w:themeColor="text2"/>
                <w:szCs w:val="18"/>
              </w:rPr>
            </w:pPr>
            <w:r w:rsidRPr="00552BFC">
              <w:rPr>
                <w:b/>
                <w:bCs/>
                <w:color w:val="103D64" w:themeColor="text2"/>
                <w:szCs w:val="18"/>
              </w:rPr>
              <w:t xml:space="preserve">Philosophy </w:t>
            </w:r>
          </w:p>
        </w:tc>
      </w:tr>
      <w:tr w:rsidR="007C504E" w:rsidRPr="00552BFC" w14:paraId="42162795"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08A4998" w14:textId="67EF9F83" w:rsidR="007C504E" w:rsidRPr="00552BFC" w:rsidRDefault="007C504E" w:rsidP="007C504E">
            <w:pPr>
              <w:spacing w:beforeLines="120" w:before="288"/>
              <w:rPr>
                <w:rFonts w:ascii="Arial" w:hAnsi="Arial" w:cs="Arial"/>
                <w:b/>
                <w:color w:val="103D64" w:themeColor="text2"/>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019652A5" w14:textId="77777777" w:rsidR="007C504E" w:rsidRPr="00552BFC" w:rsidRDefault="007C504E" w:rsidP="002756EF">
            <w:pPr>
              <w:pStyle w:val="VRQABlueTableBody"/>
            </w:pPr>
            <w:r w:rsidRPr="00552BFC">
              <w:t>A school must have a clear philosophy and be able to demonstrate how it is enacted. The school’s philosophy statement provides a foundation for the school’s strategic planning decisions and communicates the nature of the school to prospective staff, students, parents and guardians.</w:t>
            </w:r>
          </w:p>
          <w:p w14:paraId="13D088A0" w14:textId="2971B9D4" w:rsidR="007C504E" w:rsidRPr="00552BFC" w:rsidRDefault="007C504E" w:rsidP="002756EF">
            <w:pPr>
              <w:pStyle w:val="VRQABlueTableBody"/>
            </w:pPr>
            <w:r w:rsidRPr="00552BFC">
              <w:t>Make sure that the school’s philosophy is reflected in various school policies, including enrolment policy documents.</w:t>
            </w:r>
          </w:p>
        </w:tc>
      </w:tr>
      <w:tr w:rsidR="007C504E" w:rsidRPr="00552BFC" w14:paraId="571443C0"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C90975A" w14:textId="27456EFC" w:rsidR="007C504E" w:rsidRPr="00552BFC" w:rsidRDefault="007C504E" w:rsidP="00636D2E">
            <w:pPr>
              <w:pStyle w:val="VRQABody0"/>
              <w:rPr>
                <w:bCs/>
                <w:color w:val="656869" w:themeColor="accent4" w:themeShade="BF"/>
              </w:rPr>
            </w:pPr>
            <w:r w:rsidRPr="00552BFC">
              <w:t>Ha</w:t>
            </w:r>
            <w:r w:rsidR="000B083E" w:rsidRPr="00552BFC">
              <w:t>s the school</w:t>
            </w:r>
            <w:r w:rsidRPr="00552BFC">
              <w:t xml:space="preserve"> finalised the school’s philosophy which includes its vision, mission, values and objectives?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0B2A44" w14:textId="1BED5036"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1978756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6152FC" w14:textId="3A9CFDE6"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B9770C" w14:textId="5A630B09"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35727548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F18D79B" w14:textId="6B26F3C3"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1734594F"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BB8E756" w14:textId="75993B78" w:rsidR="007C504E" w:rsidRPr="00552BFC" w:rsidRDefault="007C4E1B" w:rsidP="00636D2E">
            <w:pPr>
              <w:pStyle w:val="VRQABody0"/>
              <w:rPr>
                <w:bCs/>
                <w:color w:val="656869" w:themeColor="accent4" w:themeShade="BF"/>
              </w:rPr>
            </w:pPr>
            <w:r w:rsidRPr="00552BFC">
              <w:t>Is the school</w:t>
            </w:r>
            <w:r w:rsidR="007C504E" w:rsidRPr="00552BFC">
              <w:t xml:space="preserve"> able to demonstrate how the school’s philosophy is enacted and where it will be published?</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8FBB43" w14:textId="570FE972"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2153977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0FDE32" w14:textId="075578C8"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CBEA60" w14:textId="5142CBBF" w:rsidR="007C504E" w:rsidRPr="00552BFC" w:rsidRDefault="007C504E" w:rsidP="007C504E">
            <w:pPr>
              <w:spacing w:beforeLines="120" w:before="288"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35431348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0EB1FEB" w14:textId="6EB6C0E3" w:rsidR="007C504E" w:rsidRPr="00552BFC" w:rsidRDefault="007C504E" w:rsidP="007C504E">
                <w:pPr>
                  <w:pStyle w:val="VRQAbody"/>
                  <w:spacing w:beforeLines="120" w:before="288"/>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152B2653"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103D64" w:themeFill="text2"/>
          </w:tcPr>
          <w:p w14:paraId="78594EA6" w14:textId="0B0FC776" w:rsidR="007C504E" w:rsidRPr="00552BFC" w:rsidRDefault="007C504E" w:rsidP="007C504E">
            <w:pPr>
              <w:pStyle w:val="VRQAbody"/>
              <w:spacing w:before="120"/>
              <w:rPr>
                <w:b/>
                <w:bCs/>
                <w:color w:val="FFFFFF" w:themeColor="background1"/>
                <w:szCs w:val="18"/>
              </w:rPr>
            </w:pPr>
            <w:r w:rsidRPr="00552BFC">
              <w:rPr>
                <w:b/>
                <w:color w:val="FFFFFF" w:themeColor="background1"/>
                <w:szCs w:val="18"/>
              </w:rPr>
              <w:t xml:space="preserve">Part </w:t>
            </w:r>
            <w:r w:rsidR="00445977">
              <w:rPr>
                <w:b/>
                <w:color w:val="FFFFFF" w:themeColor="background1"/>
                <w:szCs w:val="18"/>
              </w:rPr>
              <w:t>2</w:t>
            </w:r>
            <w:r w:rsidR="00445977" w:rsidRPr="00552BFC">
              <w:rPr>
                <w:b/>
                <w:color w:val="FFFFFF" w:themeColor="background1"/>
                <w:szCs w:val="18"/>
              </w:rPr>
              <w:t xml:space="preserve"> </w:t>
            </w:r>
            <w:r w:rsidR="00984D73">
              <w:rPr>
                <w:b/>
                <w:color w:val="FFFFFF" w:themeColor="background1"/>
                <w:szCs w:val="18"/>
              </w:rPr>
              <w:t>–</w:t>
            </w:r>
            <w:r w:rsidRPr="00552BFC">
              <w:rPr>
                <w:b/>
                <w:color w:val="FFFFFF" w:themeColor="background1"/>
                <w:szCs w:val="18"/>
              </w:rPr>
              <w:t xml:space="preserve"> Enrolment</w:t>
            </w:r>
          </w:p>
        </w:tc>
      </w:tr>
      <w:tr w:rsidR="00E54888" w:rsidRPr="00552BFC" w14:paraId="7EB04A62" w14:textId="77777777" w:rsidTr="00F735FB">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tcPr>
          <w:p w14:paraId="13FA26D4" w14:textId="0A15305D" w:rsidR="00E54888" w:rsidRPr="00552BFC" w:rsidRDefault="00E54888" w:rsidP="007C504E">
            <w:pPr>
              <w:pStyle w:val="VRQAbody"/>
              <w:spacing w:before="120"/>
              <w:rPr>
                <w:color w:val="53565A" w:themeColor="accent3"/>
                <w:szCs w:val="18"/>
              </w:rPr>
            </w:pPr>
            <w:r w:rsidRPr="00552BFC">
              <w:rPr>
                <w:b/>
                <w:bCs/>
                <w:color w:val="103D64" w:themeColor="text2"/>
                <w:szCs w:val="18"/>
              </w:rPr>
              <w:t>Student enrolment numbers</w:t>
            </w:r>
          </w:p>
        </w:tc>
      </w:tr>
      <w:tr w:rsidR="007C504E" w:rsidRPr="00552BFC" w14:paraId="499E4CEE"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50EFFDD" w14:textId="71457B97" w:rsidR="007C504E" w:rsidRPr="00552BFC" w:rsidRDefault="007C504E" w:rsidP="00636D2E">
            <w:pPr>
              <w:pStyle w:val="VRQABody0"/>
            </w:pPr>
            <w:r w:rsidRPr="00552BFC">
              <w:t>Do the confirmed enrolments for the school meet the minimum student enrolment numbers in the ETR Regulations?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B7A8744" w14:textId="5AEA985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7706711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A42E92" w14:textId="179BCEF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9B5C0D" w14:textId="20FD931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17592324"/>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A271D5C" w14:textId="4596C3FA"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52CB6024"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72AF8698" w14:textId="7A8C7EAC" w:rsidR="007C504E" w:rsidRPr="00552BFC" w:rsidRDefault="007C504E" w:rsidP="006A4134">
            <w:pPr>
              <w:pStyle w:val="VRQAbody"/>
              <w:spacing w:before="120" w:after="120"/>
              <w:rPr>
                <w:b/>
                <w:color w:val="53565A" w:themeColor="accent3"/>
                <w:szCs w:val="18"/>
              </w:rPr>
            </w:pPr>
            <w:r w:rsidRPr="00552BFC">
              <w:rPr>
                <w:b/>
                <w:bCs/>
                <w:color w:val="103D64" w:themeColor="text2"/>
                <w:szCs w:val="18"/>
              </w:rPr>
              <w:t>Enrolment policy</w:t>
            </w:r>
          </w:p>
        </w:tc>
      </w:tr>
      <w:tr w:rsidR="007C504E" w:rsidRPr="00552BFC" w14:paraId="5FA7B35C"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3355F540" w14:textId="1CD085D7" w:rsidR="007C504E" w:rsidRPr="00552BFC" w:rsidRDefault="007C504E" w:rsidP="00FC447D">
            <w:pPr>
              <w:spacing w:beforeLines="120" w:before="288"/>
              <w:rPr>
                <w:rFonts w:ascii="Arial" w:hAnsi="Arial" w:cs="Arial"/>
                <w:bCs/>
                <w:color w:val="103D64" w:themeColor="text2"/>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4214F0BC" w14:textId="516E37F5" w:rsidR="007C504E" w:rsidRPr="00552BFC" w:rsidRDefault="003B000A" w:rsidP="002756EF">
            <w:pPr>
              <w:pStyle w:val="VRQABlueTableBody"/>
            </w:pPr>
            <w:r w:rsidRPr="00552BFC">
              <w:t>The school’s</w:t>
            </w:r>
            <w:r w:rsidR="007C504E" w:rsidRPr="00552BFC">
              <w:t xml:space="preserve"> enrolment agreement is a legally enforceable document. At minimum, it should:</w:t>
            </w:r>
          </w:p>
          <w:p w14:paraId="386446FF" w14:textId="77777777" w:rsidR="007C504E" w:rsidRPr="00552BFC" w:rsidRDefault="007C504E" w:rsidP="00511265">
            <w:pPr>
              <w:pStyle w:val="VRQABlueTableBullet"/>
            </w:pPr>
            <w:r w:rsidRPr="00552BFC">
              <w:t>clearly identify the parties</w:t>
            </w:r>
          </w:p>
          <w:p w14:paraId="7A047149" w14:textId="2E2B9538" w:rsidR="007C504E" w:rsidRPr="00552BFC" w:rsidRDefault="007C504E" w:rsidP="00511265">
            <w:pPr>
              <w:pStyle w:val="VRQABlueTableBullet"/>
            </w:pPr>
            <w:r w:rsidRPr="00552BFC">
              <w:t xml:space="preserve">outline the </w:t>
            </w:r>
            <w:r w:rsidR="004611E6" w:rsidRPr="00552BFC">
              <w:t>including</w:t>
            </w:r>
            <w:r w:rsidRPr="00552BFC">
              <w:t xml:space="preserve"> where the school makes reasonable adjustments to accommodate a student)</w:t>
            </w:r>
          </w:p>
          <w:p w14:paraId="177AF6C2" w14:textId="5908609B" w:rsidR="007C504E" w:rsidRPr="00552BFC" w:rsidRDefault="007C504E" w:rsidP="00511265">
            <w:pPr>
              <w:pStyle w:val="VRQABlueTableBullet"/>
            </w:pPr>
            <w:r w:rsidRPr="00552BFC">
              <w:lastRenderedPageBreak/>
              <w:t>tuition fees and any other costs</w:t>
            </w:r>
          </w:p>
          <w:p w14:paraId="63D8C1BC" w14:textId="77777777" w:rsidR="007C504E" w:rsidRPr="00552BFC" w:rsidRDefault="007C504E" w:rsidP="00511265">
            <w:pPr>
              <w:pStyle w:val="VRQABlueTableBullet"/>
            </w:pPr>
            <w:r w:rsidRPr="00552BFC">
              <w:t xml:space="preserve">the grounds upon which the agreement may be terminated </w:t>
            </w:r>
          </w:p>
          <w:p w14:paraId="2F6F65F8" w14:textId="1CCF9D78" w:rsidR="007C504E" w:rsidRPr="00552BFC" w:rsidRDefault="007C504E" w:rsidP="00511265">
            <w:pPr>
              <w:pStyle w:val="VRQABlueTableBullet"/>
            </w:pPr>
            <w:r w:rsidRPr="00552BFC">
              <w:t>any codes of conduct for students, parents and guardians.</w:t>
            </w:r>
          </w:p>
        </w:tc>
      </w:tr>
      <w:tr w:rsidR="00E54888" w:rsidRPr="00552BFC" w14:paraId="2480F620" w14:textId="77777777" w:rsidTr="00675DD0">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tcPr>
          <w:p w14:paraId="6948AF7B" w14:textId="444F52A6" w:rsidR="00E54888" w:rsidRPr="00552BFC" w:rsidRDefault="00E54888" w:rsidP="007C504E">
            <w:pPr>
              <w:pStyle w:val="VRQAbody"/>
              <w:spacing w:before="120"/>
              <w:rPr>
                <w:color w:val="53565A" w:themeColor="accent3"/>
                <w:szCs w:val="18"/>
              </w:rPr>
            </w:pPr>
            <w:r w:rsidRPr="00552BFC">
              <w:lastRenderedPageBreak/>
              <w:t>Does the school’s enrolment policy clearly outline:</w:t>
            </w:r>
          </w:p>
        </w:tc>
      </w:tr>
      <w:tr w:rsidR="007C504E" w:rsidRPr="00552BFC" w14:paraId="7F70024F"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20F9063" w14:textId="7EB536F0" w:rsidR="007C504E" w:rsidRPr="00552BFC" w:rsidRDefault="007C504E" w:rsidP="008A6B36">
            <w:pPr>
              <w:pStyle w:val="VRQABullet1"/>
            </w:pPr>
            <w:r w:rsidRPr="00552BFC">
              <w:t>enrolment/admission eligibility criteria for domestic students which is consistent with the school’s philosophy?</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A22E02F" w14:textId="4344E81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6062325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FF4A16" w14:textId="66B573D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C9EDC1" w14:textId="3BBCFE9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358095455"/>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FB2F50F" w14:textId="5E3B16F5"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0F528ECF"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8CA4E2B" w14:textId="0CC7BADA" w:rsidR="007C504E" w:rsidRPr="00552BFC" w:rsidRDefault="007C504E" w:rsidP="008A6B36">
            <w:pPr>
              <w:pStyle w:val="VRQABullet1"/>
            </w:pPr>
            <w:r w:rsidRPr="00552BFC">
              <w:t>if preference is given to adherents of a particular religious denomination (if applicable)?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425B3E5" w14:textId="01F4E35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3455746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5731DBB" w14:textId="7BBF754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C4831A0" w14:textId="759A76EF"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86516339"/>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8A4A4C9" w14:textId="6340D9BF"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5339A333"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6209470" w14:textId="4FB1F8F5" w:rsidR="007C504E" w:rsidRPr="00552BFC" w:rsidRDefault="007C504E" w:rsidP="008A6B36">
            <w:pPr>
              <w:pStyle w:val="VRQABullet1"/>
            </w:pPr>
            <w:r w:rsidRPr="00552BFC">
              <w:t>enrolment key dates?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EB409C" w14:textId="0B88ECD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3848366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1A9C28" w14:textId="0CF93DD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E56B32" w14:textId="3298308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55804983"/>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54E2DA2" w14:textId="1F25C06C"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58F2D848"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FC324B9" w14:textId="6557F491" w:rsidR="007C504E" w:rsidRPr="00552BFC" w:rsidRDefault="007C504E" w:rsidP="008A6B36">
            <w:pPr>
              <w:pStyle w:val="VRQABullet1"/>
            </w:pPr>
            <w:r w:rsidRPr="00552BFC">
              <w:t>the school’s enrolment process, including the person(s) responsible for making enrolment decisions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64955D" w14:textId="73A2F1B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0709368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C2E78D" w14:textId="44295B8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539F319" w14:textId="0EE04AD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689824643"/>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B2FEF0E" w14:textId="3A7F39BD"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7D9CC487"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9D2A8C2" w14:textId="035C02BA" w:rsidR="007C504E" w:rsidRPr="00552BFC" w:rsidRDefault="007C504E" w:rsidP="008A6B36">
            <w:pPr>
              <w:pStyle w:val="VRQABullet1"/>
            </w:pPr>
            <w:r w:rsidRPr="00552BFC">
              <w:t>a statement of the eligibility criteria for reasonable adjustments and what reasonable adjustments the school can make?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A0E22F" w14:textId="47579D2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4184812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411F865" w14:textId="4DEDBBB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07313EE" w14:textId="7CA4340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66249635"/>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9D0781C" w14:textId="2115858A"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3DCBBA15"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0FC2438" w14:textId="0E9A686C" w:rsidR="007C504E" w:rsidRPr="00552BFC" w:rsidRDefault="007C504E" w:rsidP="008A6B36">
            <w:pPr>
              <w:pStyle w:val="VRQABullet1"/>
            </w:pPr>
            <w:r w:rsidRPr="00552BFC">
              <w:t>a school enrolment privacy and national data collection statement?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0657A8" w14:textId="0B9D23E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9070561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25D7D4F" w14:textId="1366160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9CF8CB" w14:textId="257537FE"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971179367"/>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C016D52" w14:textId="2EDFE2B0"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79A68B65"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192A794" w14:textId="7763A2A0" w:rsidR="007C504E" w:rsidRPr="00552BFC" w:rsidRDefault="007C504E" w:rsidP="008A6B36">
            <w:pPr>
              <w:pStyle w:val="VRQABullet1"/>
            </w:pPr>
            <w:r w:rsidRPr="00552BFC">
              <w:t>the documentary evidence required to enrol a student at the school (i.e.</w:t>
            </w:r>
            <w:r w:rsidR="008C20BE">
              <w:t> </w:t>
            </w:r>
            <w:r w:rsidRPr="00552BFC">
              <w:t>immunisation records, custody arrangements, court orders, birth certificate, evidence of Australian citizenship or permanent residency, previous school records etc.)?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339694" w14:textId="396A40B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2188857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24A65A" w14:textId="288F203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90E9001" w14:textId="7D6A7205"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80416662"/>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EB750E1" w14:textId="463AABA6"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55A37C9F"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8EF49DA" w14:textId="747514A4" w:rsidR="007C504E" w:rsidRPr="00552BFC" w:rsidRDefault="007C504E" w:rsidP="008A6B36">
            <w:pPr>
              <w:pStyle w:val="VRQABullet1"/>
            </w:pPr>
            <w:r w:rsidRPr="00552BFC">
              <w:t xml:space="preserve">whether an enrolment decision can be appealed and processes for </w:t>
            </w:r>
            <w:r w:rsidR="00A95FFF" w:rsidRPr="00552BFC">
              <w:t>appeal</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F1351F" w14:textId="1014F01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7965552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68FA2BA" w14:textId="08DD479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62A9D0" w14:textId="407491A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09437553"/>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7196E25" w14:textId="25EB41F8"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48AC490F"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70323E1" w14:textId="1F287F80" w:rsidR="007C504E" w:rsidRPr="00552BFC" w:rsidRDefault="007C504E" w:rsidP="00636D2E">
            <w:pPr>
              <w:pStyle w:val="VRQABody0"/>
            </w:pPr>
            <w:r w:rsidRPr="00552BFC">
              <w:t>Ha</w:t>
            </w:r>
            <w:r w:rsidR="003B000A" w:rsidRPr="00552BFC">
              <w:t>s the school</w:t>
            </w:r>
            <w:r w:rsidRPr="00552BFC">
              <w:t xml:space="preserve"> finalised an enrolment agreement and is this publicly available?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846CFE" w14:textId="665F34A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2245636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5628A9" w14:textId="774A73E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962B3D0" w14:textId="7A77D33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08982114"/>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A98F2ED" w14:textId="183AEBC7"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0827127D"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A24F000" w14:textId="6CBF2009" w:rsidR="007C504E" w:rsidRPr="00552BFC" w:rsidRDefault="007C504E" w:rsidP="00636D2E">
            <w:pPr>
              <w:pStyle w:val="VRQABody0"/>
            </w:pPr>
            <w:r w:rsidRPr="00552BFC">
              <w:t xml:space="preserve">Are the enrolment agreement’s terms clear, transparent and </w:t>
            </w:r>
            <w:r w:rsidR="00A95FFF" w:rsidRPr="00552BFC">
              <w:t xml:space="preserve">understandable </w:t>
            </w:r>
            <w:r w:rsidRPr="00552BFC">
              <w:t>by parents and guardians?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17D371" w14:textId="5C64439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5336423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B176CAC" w14:textId="0FC9E8A8"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B0B50F" w14:textId="1DE3DA2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3867692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21EF197" w14:textId="4FE62A91" w:rsidR="007C504E" w:rsidRPr="00552BFC" w:rsidRDefault="007C504E" w:rsidP="007C504E">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C504E" w:rsidRPr="00552BFC" w14:paraId="133BA42E"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D87CB0D" w14:textId="11B66AFB" w:rsidR="007C504E" w:rsidRPr="00552BFC" w:rsidRDefault="007C504E" w:rsidP="00636D2E">
            <w:pPr>
              <w:pStyle w:val="VRQABody0"/>
            </w:pPr>
            <w:r w:rsidRPr="00552BFC">
              <w:t xml:space="preserve">Does the enrolment agreement link or reference key policies and procedures, including the school’s complaints and grievance management policy </w:t>
            </w:r>
            <w:r w:rsidR="00A95FFF" w:rsidRPr="00552BFC">
              <w:t>and behaviour management policies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8579E2" w14:textId="05BF298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59259868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A18382" w14:textId="4662AB9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33ED2BD" w14:textId="7E54BBF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62051175"/>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C27858E" w14:textId="122F128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8CD2A98"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0D1BA672" w14:textId="5BA1DEDD"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Register of enrolments</w:t>
            </w:r>
          </w:p>
        </w:tc>
      </w:tr>
      <w:tr w:rsidR="007C504E" w:rsidRPr="00552BFC" w14:paraId="48558A16"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5267913" w14:textId="5C277878" w:rsidR="007C504E" w:rsidRPr="00552BFC" w:rsidRDefault="007C504E" w:rsidP="00636D2E">
            <w:pPr>
              <w:pStyle w:val="VRQABody0"/>
            </w:pPr>
            <w:r w:rsidRPr="00552BFC">
              <w:t>Does the school’s enrolment register provide for recording the total number of students enrolled in the school, including the specific requirements outlined in the Guidelines?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FFA319" w14:textId="68AAF48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8607804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20BDB7" w14:textId="13420D7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1AE1D4" w14:textId="35BAF0F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656906109"/>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E5685BE" w14:textId="570ABF4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1C86641"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C2C5FD5" w14:textId="13674764" w:rsidR="007C504E" w:rsidRPr="00552BFC" w:rsidRDefault="007C504E" w:rsidP="00636D2E">
            <w:pPr>
              <w:pStyle w:val="VRQABody0"/>
            </w:pPr>
            <w:r w:rsidRPr="00552BFC">
              <w:t>Ha</w:t>
            </w:r>
            <w:r w:rsidR="00B155E7" w:rsidRPr="00552BFC">
              <w:t>s the school</w:t>
            </w:r>
            <w:r w:rsidRPr="00552BFC">
              <w:t xml:space="preserve"> identified the form the enrolment register will take (i.e. will it be paper-based or electronic)?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6535F0" w14:textId="251E818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1865830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D2FD92" w14:textId="0DD26B5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56AB86" w14:textId="7CE68C1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73142168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AFEF34C" w14:textId="6A91C33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37674CC"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9EAC21D" w14:textId="0D96C65C" w:rsidR="007C504E" w:rsidRPr="00552BFC" w:rsidRDefault="007C504E" w:rsidP="00636D2E">
            <w:pPr>
              <w:pStyle w:val="VRQABody0"/>
            </w:pPr>
            <w:r w:rsidRPr="00552BFC">
              <w:t>Do</w:t>
            </w:r>
            <w:r w:rsidR="00932141" w:rsidRPr="00552BFC">
              <w:t>es the school’s</w:t>
            </w:r>
            <w:r w:rsidRPr="00552BFC">
              <w:t xml:space="preserve"> processes and procedures for </w:t>
            </w:r>
            <w:r w:rsidRPr="00552BFC">
              <w:rPr>
                <w:b/>
                <w:bCs/>
              </w:rPr>
              <w:t>recording</w:t>
            </w:r>
            <w:r w:rsidRPr="00552BFC">
              <w:t xml:space="preserve">, </w:t>
            </w:r>
            <w:r w:rsidRPr="00552BFC">
              <w:rPr>
                <w:b/>
                <w:bCs/>
              </w:rPr>
              <w:t>updating</w:t>
            </w:r>
            <w:r w:rsidRPr="00552BFC">
              <w:t xml:space="preserve"> and </w:t>
            </w:r>
            <w:r w:rsidRPr="00552BFC">
              <w:rPr>
                <w:b/>
                <w:bCs/>
              </w:rPr>
              <w:t>maintaining</w:t>
            </w:r>
            <w:r w:rsidRPr="00552BFC">
              <w:t xml:space="preserve"> the enrolment register meet Commonwealth and state funding requirements?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E25B571" w14:textId="78AAE9C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61597445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AE80E6" w14:textId="1952ED1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93D104" w14:textId="7AF2160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753774549"/>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DC68202" w14:textId="3A8AA06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34D13CE"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203825B" w14:textId="686B587C" w:rsidR="007C504E" w:rsidRPr="00552BFC" w:rsidRDefault="007C504E" w:rsidP="00636D2E">
            <w:pPr>
              <w:pStyle w:val="VRQABody0"/>
            </w:pPr>
            <w:r w:rsidRPr="00552BFC">
              <w:t>Do</w:t>
            </w:r>
            <w:r w:rsidR="00185339" w:rsidRPr="00552BFC">
              <w:t>es the school’s</w:t>
            </w:r>
            <w:r w:rsidRPr="00552BFC">
              <w:t xml:space="preserve"> processes and procedures specify when enrolment data will be obtained and updated and who is responsible for maintaining the register?</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ACD060" w14:textId="151209F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53411425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FC2BB41" w14:textId="3539CD6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96984A" w14:textId="4F5AF1D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57104181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85D031B" w14:textId="241B77D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24156EA"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tcBorders>
          </w:tcPr>
          <w:p w14:paraId="1F10CAD0" w14:textId="5D8CFD1C" w:rsidR="007C504E" w:rsidRPr="00552BFC" w:rsidRDefault="007C504E" w:rsidP="006A4134">
            <w:pPr>
              <w:pStyle w:val="VRQAbody"/>
              <w:spacing w:before="120" w:after="120"/>
              <w:rPr>
                <w:b/>
                <w:color w:val="103D64" w:themeColor="text2"/>
                <w:szCs w:val="18"/>
              </w:rPr>
            </w:pPr>
            <w:r w:rsidRPr="00552BFC">
              <w:rPr>
                <w:b/>
                <w:bCs/>
                <w:color w:val="103D64" w:themeColor="text2"/>
                <w:szCs w:val="18"/>
              </w:rPr>
              <w:t>Attendance register</w:t>
            </w:r>
          </w:p>
        </w:tc>
      </w:tr>
      <w:tr w:rsidR="007C504E" w:rsidRPr="00552BFC" w14:paraId="63C58BBC" w14:textId="77777777" w:rsidTr="00B87F67">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CCB8733" w14:textId="1595E067" w:rsidR="007C504E" w:rsidRPr="00552BFC" w:rsidRDefault="007C504E" w:rsidP="00636D2E">
            <w:pPr>
              <w:pStyle w:val="VRQABody0"/>
            </w:pPr>
            <w:r w:rsidRPr="00552BFC">
              <w:t xml:space="preserve">Does the school’s attendance register provide for recording each student’s attendance at the school at least twice a day? And does it allow </w:t>
            </w:r>
            <w:r w:rsidR="00FD1ED4" w:rsidRPr="00552BFC">
              <w:t>the school</w:t>
            </w:r>
            <w:r w:rsidRPr="00552BFC">
              <w:t xml:space="preserve"> to record student absences and the reason given for the absence?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0E8D7E" w14:textId="7CA3666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7048545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56C5B6" w14:textId="3839489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7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EB8DAB" w14:textId="4AF5902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9243331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AA69596" w14:textId="6FCA775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7542B4F"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103D64" w:themeFill="text2"/>
          </w:tcPr>
          <w:p w14:paraId="6AECBE79" w14:textId="4462CD22" w:rsidR="007C504E" w:rsidRPr="00552BFC" w:rsidRDefault="007C504E" w:rsidP="008A6B36">
            <w:pPr>
              <w:pStyle w:val="VRQAbody"/>
              <w:pageBreakBefore/>
              <w:spacing w:before="120"/>
              <w:rPr>
                <w:b/>
                <w:bCs/>
                <w:color w:val="FFFFFF" w:themeColor="background1"/>
                <w:szCs w:val="18"/>
              </w:rPr>
            </w:pPr>
            <w:r w:rsidRPr="00552BFC">
              <w:rPr>
                <w:b/>
                <w:color w:val="FFFFFF" w:themeColor="background1"/>
                <w:szCs w:val="18"/>
              </w:rPr>
              <w:lastRenderedPageBreak/>
              <w:t xml:space="preserve">Part </w:t>
            </w:r>
            <w:r w:rsidR="002E1E77">
              <w:rPr>
                <w:b/>
                <w:color w:val="FFFFFF" w:themeColor="background1"/>
                <w:szCs w:val="18"/>
              </w:rPr>
              <w:t>3</w:t>
            </w:r>
            <w:r w:rsidR="002E1E77" w:rsidRPr="00552BFC">
              <w:rPr>
                <w:b/>
                <w:color w:val="FFFFFF" w:themeColor="background1"/>
                <w:szCs w:val="18"/>
              </w:rPr>
              <w:t xml:space="preserve"> </w:t>
            </w:r>
            <w:r w:rsidRPr="00552BFC">
              <w:rPr>
                <w:b/>
                <w:color w:val="FFFFFF" w:themeColor="background1"/>
                <w:szCs w:val="18"/>
              </w:rPr>
              <w:t>– Curriculum and student learning</w:t>
            </w:r>
          </w:p>
        </w:tc>
      </w:tr>
      <w:tr w:rsidR="007C504E" w:rsidRPr="00552BFC" w14:paraId="565A5502"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B0FC08A" w14:textId="7E682CA9" w:rsidR="007C504E" w:rsidRPr="00552BFC" w:rsidRDefault="007C504E" w:rsidP="007C504E">
            <w:pPr>
              <w:pStyle w:val="VRQAbody"/>
              <w:spacing w:before="120"/>
              <w:rPr>
                <w:b/>
                <w:bCs/>
                <w:color w:val="103D64" w:themeColor="text2"/>
                <w:szCs w:val="18"/>
              </w:rPr>
            </w:pPr>
            <w:r w:rsidRPr="00552BFC">
              <w:rPr>
                <w:b/>
                <w:bCs/>
                <w:color w:val="103D64" w:themeColor="text2"/>
                <w:szCs w:val="18"/>
              </w:rPr>
              <w:t>Curriculum Framework F</w:t>
            </w:r>
            <w:r w:rsidR="00FC447D" w:rsidRPr="00552BFC">
              <w:rPr>
                <w:b/>
                <w:bCs/>
                <w:color w:val="103D64" w:themeColor="text2"/>
                <w:szCs w:val="18"/>
              </w:rPr>
              <w:t>–</w:t>
            </w:r>
            <w:r w:rsidRPr="00552BFC">
              <w:rPr>
                <w:b/>
                <w:bCs/>
                <w:color w:val="103D64" w:themeColor="text2"/>
                <w:szCs w:val="18"/>
              </w:rPr>
              <w:t>10</w:t>
            </w:r>
          </w:p>
        </w:tc>
      </w:tr>
      <w:tr w:rsidR="007C504E" w:rsidRPr="00552BFC" w14:paraId="20B1A61F" w14:textId="77777777" w:rsidTr="00E54888">
        <w:trPr>
          <w:gridAfter w:val="1"/>
          <w:wAfter w:w="65" w:type="dxa"/>
          <w:trHeight w:val="2140"/>
        </w:trPr>
        <w:tc>
          <w:tcPr>
            <w:tcW w:w="1127" w:type="dxa"/>
            <w:gridSpan w:val="2"/>
            <w:vMerge w:val="restart"/>
            <w:tcBorders>
              <w:top w:val="dotted" w:sz="4" w:space="0" w:color="7F7F7F" w:themeColor="text1" w:themeTint="80"/>
              <w:left w:val="nil"/>
              <w:right w:val="dotted" w:sz="4" w:space="0" w:color="7F7F7F" w:themeColor="text1" w:themeTint="80"/>
            </w:tcBorders>
            <w:shd w:val="clear" w:color="auto" w:fill="auto"/>
          </w:tcPr>
          <w:p w14:paraId="2964990D" w14:textId="6FFD2BE4" w:rsidR="007C504E" w:rsidRPr="00552BFC" w:rsidRDefault="007C504E" w:rsidP="007C504E">
            <w:pPr>
              <w:pStyle w:val="VRQAbody"/>
              <w:spacing w:before="120"/>
              <w:rPr>
                <w:b/>
                <w:bCs/>
                <w:color w:val="103D64" w:themeColor="text2"/>
                <w:szCs w:val="18"/>
              </w:rPr>
            </w:pPr>
            <w:r w:rsidRPr="00552BFC">
              <w:rPr>
                <w:b/>
                <w:color w:val="103D64" w:themeColor="text2"/>
                <w:szCs w:val="18"/>
              </w:rPr>
              <w:t>Tip:</w:t>
            </w:r>
          </w:p>
        </w:tc>
        <w:tc>
          <w:tcPr>
            <w:tcW w:w="9582" w:type="dxa"/>
            <w:gridSpan w:val="10"/>
            <w:tcBorders>
              <w:top w:val="dotted" w:sz="4" w:space="0" w:color="7F7F7F" w:themeColor="text1" w:themeTint="80"/>
              <w:left w:val="nil"/>
              <w:bottom w:val="dotted" w:sz="4" w:space="0" w:color="7F7F7F" w:themeColor="text1" w:themeTint="80"/>
              <w:right w:val="nil"/>
            </w:tcBorders>
            <w:shd w:val="clear" w:color="auto" w:fill="auto"/>
          </w:tcPr>
          <w:p w14:paraId="140DEE8A" w14:textId="32767132" w:rsidR="00FC447D" w:rsidRPr="00552BFC" w:rsidRDefault="007C504E" w:rsidP="002756EF">
            <w:pPr>
              <w:pStyle w:val="VRQABlueTableBody"/>
            </w:pPr>
            <w:r w:rsidRPr="00552BFC">
              <w:t>All</w:t>
            </w:r>
            <w:r w:rsidRPr="00552BFC">
              <w:rPr>
                <w:b/>
                <w:color w:val="FFFFFF" w:themeColor="background1"/>
              </w:rPr>
              <w:t xml:space="preserve"> </w:t>
            </w:r>
            <w:r w:rsidRPr="00552BFC">
              <w:t xml:space="preserve">schools must make sure that, taken as a whole, the </w:t>
            </w:r>
            <w:r w:rsidR="00637076">
              <w:t>8</w:t>
            </w:r>
            <w:r w:rsidR="00637076" w:rsidRPr="00552BFC">
              <w:rPr>
                <w:b/>
              </w:rPr>
              <w:t xml:space="preserve"> </w:t>
            </w:r>
            <w:r w:rsidRPr="00552BFC">
              <w:rPr>
                <w:b/>
              </w:rPr>
              <w:t>learning areas</w:t>
            </w:r>
            <w:r w:rsidRPr="00552BFC">
              <w:t xml:space="preserve"> set out in Schedule 1 of the </w:t>
            </w:r>
            <w:r w:rsidRPr="00552BFC">
              <w:rPr>
                <w:i/>
                <w:iCs/>
              </w:rPr>
              <w:t>Education and Training Reform Act 2006</w:t>
            </w:r>
            <w:r w:rsidRPr="00552BFC">
              <w:t xml:space="preserve"> are substantially addressed in their F</w:t>
            </w:r>
            <w:r w:rsidR="00FC447D" w:rsidRPr="00552BFC">
              <w:t>–</w:t>
            </w:r>
            <w:r w:rsidRPr="00552BFC">
              <w:t xml:space="preserve">10 curriculum. </w:t>
            </w:r>
          </w:p>
          <w:p w14:paraId="2DC1A289" w14:textId="572F47BC" w:rsidR="00E16D3F" w:rsidRPr="00552BFC" w:rsidRDefault="00E16D3F" w:rsidP="002756EF">
            <w:pPr>
              <w:pStyle w:val="VRQABlueTableBody"/>
            </w:pPr>
            <w:r w:rsidRPr="00552BFC">
              <w:t xml:space="preserve">A school must also deliver a curriculum that is approved by the Australian Curriculum and Assessment Reporting Authority (ACARA). </w:t>
            </w:r>
          </w:p>
          <w:p w14:paraId="516AB404" w14:textId="04E157AB" w:rsidR="007C504E" w:rsidRPr="00552BFC" w:rsidRDefault="007C504E" w:rsidP="002756EF">
            <w:pPr>
              <w:pStyle w:val="VRQABlueTableBody"/>
            </w:pPr>
            <w:r w:rsidRPr="00552BFC">
              <w:t xml:space="preserve">If </w:t>
            </w:r>
            <w:r w:rsidR="00912622" w:rsidRPr="00552BFC">
              <w:t>the school</w:t>
            </w:r>
            <w:r w:rsidRPr="00552BFC">
              <w:t xml:space="preserve"> </w:t>
            </w:r>
            <w:r w:rsidR="00912622" w:rsidRPr="00552BFC">
              <w:t>is</w:t>
            </w:r>
            <w:r w:rsidRPr="00552BFC">
              <w:t xml:space="preserve"> seeking to register a specialist or specific purpose school, </w:t>
            </w:r>
            <w:r w:rsidR="007B1190" w:rsidRPr="00552BFC">
              <w:t>the school</w:t>
            </w:r>
            <w:r w:rsidRPr="00552BFC">
              <w:t xml:space="preserve"> do</w:t>
            </w:r>
            <w:r w:rsidR="007B1190" w:rsidRPr="00552BFC">
              <w:t>es</w:t>
            </w:r>
            <w:r w:rsidRPr="00552BFC">
              <w:t xml:space="preserve"> not have to substantially address the </w:t>
            </w:r>
            <w:r w:rsidR="00843192">
              <w:t>8</w:t>
            </w:r>
            <w:r w:rsidR="00843192" w:rsidRPr="00552BFC">
              <w:t xml:space="preserve"> </w:t>
            </w:r>
            <w:r w:rsidRPr="00552BFC">
              <w:t xml:space="preserve">learning areas. </w:t>
            </w:r>
            <w:r w:rsidR="00694879" w:rsidRPr="00552BFC">
              <w:t>The school</w:t>
            </w:r>
            <w:r w:rsidRPr="00552BFC">
              <w:t xml:space="preserve"> will still need to present evidence of the learning areas that </w:t>
            </w:r>
            <w:r w:rsidR="009646A1" w:rsidRPr="00552BFC">
              <w:t>the school</w:t>
            </w:r>
            <w:r w:rsidRPr="00552BFC">
              <w:t xml:space="preserve"> will deliver.</w:t>
            </w:r>
          </w:p>
          <w:p w14:paraId="0D4F2FC2" w14:textId="53ED000E" w:rsidR="00282B70" w:rsidRDefault="007C504E" w:rsidP="002756EF">
            <w:pPr>
              <w:pStyle w:val="VRQABlueTableBody"/>
            </w:pPr>
            <w:r w:rsidRPr="00552BFC">
              <w:t>For further information</w:t>
            </w:r>
            <w:r w:rsidRPr="00552BFC">
              <w:rPr>
                <w:b/>
              </w:rPr>
              <w:t xml:space="preserve"> </w:t>
            </w:r>
            <w:r w:rsidRPr="00552BFC">
              <w:t>on the Victorian Curriculum F</w:t>
            </w:r>
            <w:r w:rsidR="00843192">
              <w:t>–</w:t>
            </w:r>
            <w:r w:rsidRPr="00552BFC">
              <w:t>10, including curriculum planning, assessment and reporting</w:t>
            </w:r>
            <w:r w:rsidR="00282B70">
              <w:t xml:space="preserve">, see: </w:t>
            </w:r>
          </w:p>
          <w:p w14:paraId="50B3E6FF" w14:textId="0978476A" w:rsidR="00282B70" w:rsidRPr="00552BFC" w:rsidRDefault="00696A00" w:rsidP="002756EF">
            <w:pPr>
              <w:pStyle w:val="VRQABlueTableBody"/>
              <w:numPr>
                <w:ilvl w:val="0"/>
                <w:numId w:val="6"/>
              </w:numPr>
            </w:pPr>
            <w:hyperlink r:id="rId20" w:history="1">
              <w:r w:rsidR="00282B70" w:rsidRPr="00282B70">
                <w:rPr>
                  <w:rStyle w:val="Hyperlink"/>
                  <w:color w:val="007EB3" w:themeColor="background2"/>
                </w:rPr>
                <w:t>https://victoriancurriculum.vcaa.vic.edu.au/</w:t>
              </w:r>
            </w:hyperlink>
          </w:p>
        </w:tc>
      </w:tr>
      <w:tr w:rsidR="007C504E" w:rsidRPr="00552BFC" w14:paraId="74B52A4F" w14:textId="77777777" w:rsidTr="00E54888">
        <w:trPr>
          <w:gridAfter w:val="1"/>
          <w:wAfter w:w="65" w:type="dxa"/>
          <w:trHeight w:val="676"/>
        </w:trPr>
        <w:tc>
          <w:tcPr>
            <w:tcW w:w="1127" w:type="dxa"/>
            <w:gridSpan w:val="2"/>
            <w:vMerge/>
            <w:tcBorders>
              <w:left w:val="nil"/>
              <w:bottom w:val="dotted" w:sz="4" w:space="0" w:color="7F7F7F" w:themeColor="text1" w:themeTint="80"/>
              <w:right w:val="dotted" w:sz="4" w:space="0" w:color="7F7F7F" w:themeColor="text1" w:themeTint="80"/>
            </w:tcBorders>
            <w:shd w:val="clear" w:color="auto" w:fill="auto"/>
          </w:tcPr>
          <w:p w14:paraId="38824FA1" w14:textId="77777777" w:rsidR="007C504E" w:rsidRPr="00552BFC" w:rsidRDefault="007C504E" w:rsidP="007C504E">
            <w:pPr>
              <w:pStyle w:val="VRQAbody"/>
              <w:spacing w:before="120"/>
              <w:rPr>
                <w:b/>
                <w:color w:val="103D64" w:themeColor="text2"/>
                <w:szCs w:val="18"/>
              </w:rPr>
            </w:pPr>
          </w:p>
        </w:tc>
        <w:tc>
          <w:tcPr>
            <w:tcW w:w="9582" w:type="dxa"/>
            <w:gridSpan w:val="10"/>
            <w:tcBorders>
              <w:top w:val="dotted" w:sz="4" w:space="0" w:color="7F7F7F" w:themeColor="text1" w:themeTint="80"/>
              <w:left w:val="nil"/>
              <w:bottom w:val="dotted" w:sz="4" w:space="0" w:color="7F7F7F" w:themeColor="text1" w:themeTint="80"/>
              <w:right w:val="nil"/>
            </w:tcBorders>
            <w:shd w:val="clear" w:color="auto" w:fill="auto"/>
          </w:tcPr>
          <w:p w14:paraId="23239E2E" w14:textId="6C9A68A1" w:rsidR="007C504E" w:rsidRPr="00552BFC" w:rsidRDefault="005845F2" w:rsidP="007C504E">
            <w:pPr>
              <w:pStyle w:val="VRQAbody"/>
              <w:rPr>
                <w:b/>
                <w:color w:val="103D64" w:themeColor="text2"/>
                <w:szCs w:val="18"/>
              </w:rPr>
            </w:pPr>
            <w:r>
              <w:rPr>
                <w:b/>
                <w:color w:val="103D64" w:themeColor="text2"/>
                <w:szCs w:val="18"/>
              </w:rPr>
              <w:t>Foundation secondary or s</w:t>
            </w:r>
            <w:r w:rsidR="007C504E" w:rsidRPr="00552BFC">
              <w:rPr>
                <w:b/>
                <w:color w:val="103D64" w:themeColor="text2"/>
                <w:szCs w:val="18"/>
              </w:rPr>
              <w:t>enior secondary</w:t>
            </w:r>
          </w:p>
          <w:p w14:paraId="30725C63" w14:textId="7AACD2E2" w:rsidR="00FC447D" w:rsidRPr="00552BFC" w:rsidRDefault="007C504E" w:rsidP="002756EF">
            <w:pPr>
              <w:pStyle w:val="VRQABlueTableBody"/>
            </w:pPr>
            <w:r w:rsidRPr="00552BFC">
              <w:t xml:space="preserve">If </w:t>
            </w:r>
            <w:r w:rsidR="009C0D32" w:rsidRPr="00552BFC">
              <w:t>the</w:t>
            </w:r>
            <w:r w:rsidRPr="00552BFC">
              <w:t xml:space="preserve"> school is seeking to deliver a </w:t>
            </w:r>
            <w:r w:rsidR="003F1B17">
              <w:t xml:space="preserve">foundation secondary or </w:t>
            </w:r>
            <w:r w:rsidRPr="00552BFC">
              <w:t>senior secondary course (</w:t>
            </w:r>
            <w:r w:rsidR="00FC447D" w:rsidRPr="00552BFC">
              <w:t>that is,</w:t>
            </w:r>
            <w:r w:rsidRPr="00552BFC">
              <w:t xml:space="preserve"> VCE, </w:t>
            </w:r>
            <w:r w:rsidR="002E1F0F">
              <w:t>VPC</w:t>
            </w:r>
            <w:r w:rsidR="002E1F0F" w:rsidRPr="00552BFC">
              <w:t xml:space="preserve"> </w:t>
            </w:r>
            <w:r w:rsidRPr="00552BFC">
              <w:t xml:space="preserve">or the IB Diploma), please note that </w:t>
            </w:r>
            <w:r w:rsidR="009C0D32" w:rsidRPr="00552BFC">
              <w:t>the school</w:t>
            </w:r>
            <w:r w:rsidRPr="00552BFC">
              <w:t xml:space="preserve"> will be required to meet additional requirements set out in the Minimum Standards </w:t>
            </w:r>
            <w:r w:rsidR="00682E8F" w:rsidRPr="00552BFC">
              <w:t xml:space="preserve">for registration </w:t>
            </w:r>
            <w:r w:rsidR="00F835DF" w:rsidRPr="00552BFC">
              <w:t>to provide a</w:t>
            </w:r>
            <w:r w:rsidRPr="00552BFC">
              <w:t xml:space="preserve"> </w:t>
            </w:r>
            <w:r w:rsidR="000B1719">
              <w:t xml:space="preserve">foundation secondary or </w:t>
            </w:r>
            <w:r w:rsidR="00C67FB3" w:rsidRPr="00552BFC">
              <w:t>s</w:t>
            </w:r>
            <w:r w:rsidRPr="00552BFC">
              <w:t xml:space="preserve">enior </w:t>
            </w:r>
            <w:r w:rsidR="00C67FB3" w:rsidRPr="00552BFC">
              <w:t>s</w:t>
            </w:r>
            <w:r w:rsidRPr="00552BFC">
              <w:t xml:space="preserve">econdary </w:t>
            </w:r>
            <w:r w:rsidR="00C67FB3" w:rsidRPr="00552BFC">
              <w:t>c</w:t>
            </w:r>
            <w:r w:rsidRPr="00552BFC">
              <w:t xml:space="preserve">ourse. </w:t>
            </w:r>
          </w:p>
          <w:p w14:paraId="694B012C" w14:textId="68C56BD5" w:rsidR="00282B70" w:rsidRPr="00552BFC" w:rsidRDefault="007C504E" w:rsidP="002756EF">
            <w:pPr>
              <w:pStyle w:val="VRQABlueTableBody"/>
            </w:pPr>
            <w:r w:rsidRPr="00552BFC">
              <w:t>Schools must also obtain authorisation to deliver</w:t>
            </w:r>
            <w:r w:rsidR="000B1719">
              <w:t xml:space="preserve"> foundation secondary or</w:t>
            </w:r>
            <w:r w:rsidR="003F1B17">
              <w:t xml:space="preserve"> </w:t>
            </w:r>
            <w:r w:rsidR="00C67FB3" w:rsidRPr="00552BFC">
              <w:t>senior secondary</w:t>
            </w:r>
            <w:r w:rsidRPr="00552BFC">
              <w:t xml:space="preserve"> courses </w:t>
            </w:r>
            <w:r w:rsidR="00C67FB3" w:rsidRPr="00552BFC">
              <w:t xml:space="preserve">from </w:t>
            </w:r>
            <w:r w:rsidRPr="00552BFC">
              <w:t>the relevant awarding body (</w:t>
            </w:r>
            <w:r w:rsidR="00FC447D" w:rsidRPr="00552BFC">
              <w:t xml:space="preserve">that is, </w:t>
            </w:r>
            <w:r w:rsidRPr="00552BFC">
              <w:t xml:space="preserve">the Victorian Curriculum and Assessment Authority (VCAA) </w:t>
            </w:r>
            <w:r w:rsidR="00FC447D" w:rsidRPr="00552BFC">
              <w:t xml:space="preserve">for the VCE and </w:t>
            </w:r>
            <w:r w:rsidR="002E1F0F">
              <w:t>VPC</w:t>
            </w:r>
            <w:r w:rsidR="002E1F0F" w:rsidRPr="00552BFC">
              <w:t xml:space="preserve"> </w:t>
            </w:r>
            <w:r w:rsidRPr="00552BFC">
              <w:t xml:space="preserve">and </w:t>
            </w:r>
            <w:r w:rsidR="00FC447D" w:rsidRPr="00552BFC">
              <w:t xml:space="preserve">the </w:t>
            </w:r>
            <w:r w:rsidRPr="00552BFC">
              <w:t xml:space="preserve">International Baccalaureate </w:t>
            </w:r>
            <w:r w:rsidR="00FC447D" w:rsidRPr="00552BFC">
              <w:t>for the IB Diploma</w:t>
            </w:r>
            <w:r w:rsidRPr="00552BFC">
              <w:t>).</w:t>
            </w:r>
          </w:p>
          <w:p w14:paraId="7A35957F" w14:textId="71B89336" w:rsidR="007C504E" w:rsidRPr="00552BFC" w:rsidRDefault="007C504E" w:rsidP="002756EF">
            <w:pPr>
              <w:pStyle w:val="VRQABlueTableBody"/>
            </w:pPr>
            <w:r w:rsidRPr="00552BFC">
              <w:t xml:space="preserve">We recommend that all applicants seeking to deliver a </w:t>
            </w:r>
            <w:r w:rsidR="000608D6">
              <w:t xml:space="preserve">foundation secondary or </w:t>
            </w:r>
            <w:r w:rsidRPr="00552BFC">
              <w:t>senior secondary course engage with the respective awarding body early in the pre-application process.</w:t>
            </w:r>
          </w:p>
        </w:tc>
      </w:tr>
      <w:tr w:rsidR="007C504E" w:rsidRPr="00552BFC" w14:paraId="388B18A3"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6682BF8" w14:textId="78C6AD95" w:rsidR="007C504E" w:rsidRPr="00552BFC" w:rsidRDefault="007C504E" w:rsidP="00636D2E">
            <w:pPr>
              <w:pStyle w:val="VRQABody0"/>
              <w:rPr>
                <w:b/>
                <w:bCs/>
                <w:color w:val="FFFFFF" w:themeColor="background1"/>
              </w:rPr>
            </w:pPr>
            <w:r w:rsidRPr="00552BFC">
              <w:t>Ha</w:t>
            </w:r>
            <w:r w:rsidR="009C0D32" w:rsidRPr="00552BFC">
              <w:t>s the school</w:t>
            </w:r>
            <w:r w:rsidRPr="00552BFC">
              <w:t xml:space="preserve"> clearly outlined in </w:t>
            </w:r>
            <w:r w:rsidR="001C1658" w:rsidRPr="00552BFC">
              <w:t>its</w:t>
            </w:r>
            <w:r w:rsidRPr="00552BFC">
              <w:t xml:space="preserve"> curriculum documents which ACARA approved Curriculum the school will be delivering? (</w:t>
            </w:r>
            <w:r w:rsidR="00CC6984">
              <w:t>for example,</w:t>
            </w:r>
            <w:r w:rsidRPr="00552BFC">
              <w:t xml:space="preserve"> Victorian Curriculum, Australian Curriculum)</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56B8B41" w14:textId="25B064A5" w:rsidR="007C504E" w:rsidRPr="00552BFC" w:rsidRDefault="007C504E" w:rsidP="007C504E">
            <w:pPr>
              <w:pStyle w:val="VRQAbody"/>
              <w:spacing w:before="120"/>
              <w:rPr>
                <w:b/>
                <w:bCs/>
                <w:color w:val="FFFFFF" w:themeColor="background1"/>
                <w:szCs w:val="18"/>
              </w:rPr>
            </w:pPr>
            <w:r w:rsidRPr="00552BFC">
              <w:rPr>
                <w:color w:val="53565A" w:themeColor="accent3"/>
                <w:szCs w:val="18"/>
              </w:rPr>
              <w:t>Yes</w:t>
            </w:r>
          </w:p>
        </w:tc>
        <w:sdt>
          <w:sdtPr>
            <w:rPr>
              <w:color w:val="53565A" w:themeColor="accent3"/>
              <w:szCs w:val="18"/>
            </w:rPr>
            <w:id w:val="1848056889"/>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9CA255C" w14:textId="26DA39F0" w:rsidR="007C504E" w:rsidRPr="00552BFC" w:rsidRDefault="007C504E" w:rsidP="007C504E">
                <w:pPr>
                  <w:pStyle w:val="VRQAbody"/>
                  <w:spacing w:before="120"/>
                  <w:rPr>
                    <w:b/>
                    <w:bCs/>
                    <w:color w:val="FFFFFF" w:themeColor="background1"/>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B083815" w14:textId="498166FA" w:rsidR="007C504E" w:rsidRPr="00552BFC" w:rsidRDefault="007C504E" w:rsidP="007C504E">
            <w:pPr>
              <w:pStyle w:val="VRQAbody"/>
              <w:spacing w:before="120"/>
              <w:rPr>
                <w:b/>
                <w:bCs/>
                <w:color w:val="FFFFFF" w:themeColor="background1"/>
                <w:szCs w:val="18"/>
              </w:rPr>
            </w:pPr>
            <w:r w:rsidRPr="00552BFC">
              <w:rPr>
                <w:color w:val="53565A" w:themeColor="accent3"/>
                <w:szCs w:val="18"/>
              </w:rPr>
              <w:t>No</w:t>
            </w:r>
            <w:r w:rsidRPr="00552BFC">
              <w:rPr>
                <w:b/>
                <w:bCs/>
                <w:color w:val="FFFFFF" w:themeColor="background1"/>
                <w:szCs w:val="18"/>
              </w:rPr>
              <w:t xml:space="preserve"> o</w:t>
            </w:r>
          </w:p>
        </w:tc>
        <w:sdt>
          <w:sdtPr>
            <w:rPr>
              <w:color w:val="53565A" w:themeColor="accent3"/>
              <w:szCs w:val="18"/>
            </w:rPr>
            <w:id w:val="58164977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4D7FBD39" w14:textId="18517F56" w:rsidR="007C504E" w:rsidRPr="00552BFC" w:rsidRDefault="007C504E" w:rsidP="007C504E">
                <w:pPr>
                  <w:pStyle w:val="VRQAbody"/>
                  <w:spacing w:before="120"/>
                  <w:rPr>
                    <w:b/>
                    <w:bCs/>
                    <w:color w:val="FFFFFF" w:themeColor="background1"/>
                    <w:szCs w:val="18"/>
                  </w:rPr>
                </w:pPr>
                <w:r w:rsidRPr="00552BFC">
                  <w:rPr>
                    <w:rFonts w:ascii="MS Gothic" w:eastAsia="MS Gothic" w:hAnsi="MS Gothic" w:hint="eastAsia"/>
                    <w:color w:val="53565A" w:themeColor="accent3"/>
                    <w:szCs w:val="18"/>
                  </w:rPr>
                  <w:t>☐</w:t>
                </w:r>
              </w:p>
            </w:tc>
          </w:sdtContent>
        </w:sdt>
      </w:tr>
      <w:tr w:rsidR="007C504E" w:rsidRPr="00552BFC" w14:paraId="57ABA843"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2E19023" w14:textId="78FE19D9" w:rsidR="007C504E" w:rsidRPr="00552BFC" w:rsidRDefault="007C504E" w:rsidP="00636D2E">
            <w:pPr>
              <w:pStyle w:val="VRQABody0"/>
              <w:rPr>
                <w:b/>
                <w:bCs/>
                <w:color w:val="FFFFFF" w:themeColor="background1"/>
              </w:rPr>
            </w:pPr>
            <w:r w:rsidRPr="00552BFC">
              <w:t>Do the curriculum documents clearly demonstrate how the delivery of the key learning areas will be organised and implemented?</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42636542" w14:textId="5BCC8DA1"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1405064518"/>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7A3066F2" w14:textId="4127447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DEA472E" w14:textId="48D5CD75"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48489314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0FB96D88" w14:textId="5BCFE9E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D48D3D1"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1ECCF824" w14:textId="47328940" w:rsidR="007C504E" w:rsidRPr="00552BFC" w:rsidRDefault="007C504E" w:rsidP="00636D2E">
            <w:pPr>
              <w:pStyle w:val="VRQABody0"/>
              <w:rPr>
                <w:b/>
                <w:bCs/>
                <w:color w:val="FFFFFF" w:themeColor="background1"/>
              </w:rPr>
            </w:pPr>
            <w:r w:rsidRPr="00552BFC">
              <w:t>Do the curriculum planning documents clearly demonstrate how the school will substantially address and deliver the</w:t>
            </w:r>
            <w:r w:rsidR="00E16D3F" w:rsidRPr="00552BFC">
              <w:t xml:space="preserve"> eight</w:t>
            </w:r>
            <w:r w:rsidRPr="00552BFC">
              <w:t xml:space="preserve"> learning areas?</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8583473" w14:textId="516245AF"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1724648066"/>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AE10289" w14:textId="31BEF16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152B04AF" w14:textId="4D37D8B8"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250485308"/>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2E5F68EB" w14:textId="30FE28C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E6BBA69"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7BA6F344" w14:textId="3D891B00" w:rsidR="007C504E" w:rsidRPr="00552BFC" w:rsidRDefault="007C504E" w:rsidP="00636D2E">
            <w:pPr>
              <w:pStyle w:val="VRQABody0"/>
            </w:pPr>
            <w:r w:rsidRPr="00552BFC">
              <w:t xml:space="preserve">Does the curriculum pedagogy and implementation reflect the school’s philosophy?     </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4ECF7069" w14:textId="42182F81"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698746500"/>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7185DF7" w14:textId="3651DED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4CD97CD5" w14:textId="7281F52A"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378808113"/>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4E96E8BF" w14:textId="53053A6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E15B860"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4B6B4B1F" w14:textId="78C839FB" w:rsidR="007C504E" w:rsidRPr="00552BFC" w:rsidRDefault="007C504E" w:rsidP="00636D2E">
            <w:pPr>
              <w:pStyle w:val="VRQABody0"/>
            </w:pPr>
            <w:r w:rsidRPr="00552BFC">
              <w:t>Ha</w:t>
            </w:r>
            <w:r w:rsidR="001C1658" w:rsidRPr="00552BFC">
              <w:t>s the school</w:t>
            </w:r>
            <w:r w:rsidRPr="00552BFC">
              <w:t xml:space="preserve"> made sure the school’s curriculum and teaching practice are scheduled for review periodically? </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E2DD2EE" w14:textId="34E3350A"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1371371380"/>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F01D929" w14:textId="6C578E4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4F4FEE5" w14:textId="7EA742CA"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71692427"/>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35E35A8E" w14:textId="70BC457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9508A0C"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51BC1D80" w14:textId="42792858" w:rsidR="007C504E" w:rsidRPr="00552BFC" w:rsidRDefault="007C504E" w:rsidP="00636D2E">
            <w:pPr>
              <w:pStyle w:val="VRQABody0"/>
            </w:pPr>
            <w:r w:rsidRPr="00552BFC">
              <w:t>Do the review of curriculum and teaching practice documents clearly outline the method of review, learning areas to be reviewed, frequency of review and who will be involved in the review?</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8C49204" w14:textId="0B769DEC"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1016690114"/>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822671C" w14:textId="4CBF5A6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ADA9E34" w14:textId="71BA4D5F"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935894683"/>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7FF3DC1F" w14:textId="6334EFC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6BD305A" w14:textId="77777777" w:rsidTr="00E54888">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shd w:val="clear" w:color="auto" w:fill="auto"/>
          </w:tcPr>
          <w:p w14:paraId="3176D459" w14:textId="18756BEF"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Student learning outcomes</w:t>
            </w:r>
          </w:p>
        </w:tc>
      </w:tr>
      <w:tr w:rsidR="007C504E" w:rsidRPr="00552BFC" w14:paraId="0A116788"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C1E9562" w14:textId="79DF256F" w:rsidR="007C504E" w:rsidRPr="00552BFC" w:rsidRDefault="007C504E" w:rsidP="00636D2E">
            <w:pPr>
              <w:pStyle w:val="VRQABody0"/>
            </w:pPr>
            <w:r w:rsidRPr="00552BFC">
              <w:t>Ha</w:t>
            </w:r>
            <w:r w:rsidR="00890D9F" w:rsidRPr="00552BFC">
              <w:t>s the school</w:t>
            </w:r>
            <w:r w:rsidRPr="00552BFC">
              <w:t xml:space="preserve"> developed a strategy and processes </w:t>
            </w:r>
            <w:r w:rsidR="00E03187" w:rsidRPr="00552BFC">
              <w:t xml:space="preserve">for continuous </w:t>
            </w:r>
            <w:r w:rsidRPr="00552BFC">
              <w:t>improv</w:t>
            </w:r>
            <w:r w:rsidR="00E03187" w:rsidRPr="00552BFC">
              <w:t>ement of</w:t>
            </w:r>
            <w:r w:rsidRPr="00552BFC">
              <w:t xml:space="preserve"> student learning outcomes, including outcomes for students at risk?</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C55C5C9" w14:textId="03CEBBD6"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2136905360"/>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191B385" w14:textId="593423B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DA0C6C4" w14:textId="41762A01"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220052366"/>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5BF611B0" w14:textId="3D24D0E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A423D13"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70928C8" w14:textId="2B2AFBF0" w:rsidR="007C504E" w:rsidRPr="00552BFC" w:rsidRDefault="00515B1B" w:rsidP="00636D2E">
            <w:pPr>
              <w:pStyle w:val="VRQABody0"/>
            </w:pPr>
            <w:r w:rsidRPr="00552BFC">
              <w:t>Ha</w:t>
            </w:r>
            <w:r w:rsidR="00890D9F" w:rsidRPr="00552BFC">
              <w:t>s the school</w:t>
            </w:r>
            <w:r w:rsidRPr="00552BFC">
              <w:t xml:space="preserve"> specified which student learning outcomes data the school will collect</w:t>
            </w:r>
            <w:r w:rsidR="00E03187" w:rsidRPr="00552BFC">
              <w:t xml:space="preserve"> </w:t>
            </w:r>
            <w:r w:rsidRPr="00552BFC">
              <w:t xml:space="preserve">and how the school will analyse and use </w:t>
            </w:r>
            <w:r w:rsidR="00E03187" w:rsidRPr="00552BFC">
              <w:t xml:space="preserve">this </w:t>
            </w:r>
            <w:r w:rsidRPr="00552BFC">
              <w:t>data to improve student learning outcomes?</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756E4F1A" w14:textId="2D08B1BF"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1415057642"/>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3DD9F78" w14:textId="3FF123F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83B7E5D" w14:textId="6D363550"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227281926"/>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6D6B5900" w14:textId="62EFB0F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1435539"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tcBorders>
            <w:shd w:val="clear" w:color="auto" w:fill="auto"/>
          </w:tcPr>
          <w:p w14:paraId="3A8F29CC" w14:textId="79816D5F"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Monitoring and reporting on students' performance</w:t>
            </w:r>
          </w:p>
        </w:tc>
      </w:tr>
      <w:tr w:rsidR="007C504E" w:rsidRPr="00552BFC" w14:paraId="36274A86"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4CB4661" w14:textId="2F6C8266" w:rsidR="007C504E" w:rsidRPr="00552BFC" w:rsidRDefault="007C504E" w:rsidP="00636D2E">
            <w:pPr>
              <w:pStyle w:val="VRQABody0"/>
            </w:pPr>
            <w:r w:rsidRPr="00552BFC">
              <w:t>Ha</w:t>
            </w:r>
            <w:r w:rsidR="00FD13FD" w:rsidRPr="00552BFC">
              <w:t>s the school</w:t>
            </w:r>
            <w:r w:rsidRPr="00552BFC">
              <w:t xml:space="preserve"> made sure the school’s policies and procedures for assessing and monitoring student progress and achievement include a statement about how it will meet </w:t>
            </w:r>
            <w:r w:rsidR="001567E7">
              <w:t>Australian</w:t>
            </w:r>
            <w:r w:rsidR="001567E7" w:rsidRPr="00552BFC">
              <w:t xml:space="preserve"> </w:t>
            </w:r>
            <w:r w:rsidRPr="00552BFC">
              <w:t>Government student reporting requirements?</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5579DFB" w14:textId="592F9C42"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684051710"/>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D545624" w14:textId="6325683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77796024" w14:textId="370B49FB"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833911708"/>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066A46B5" w14:textId="6D89B06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96D8C87"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D06588C" w14:textId="2A8CD1FB" w:rsidR="007C504E" w:rsidRPr="00552BFC" w:rsidRDefault="007C504E" w:rsidP="00636D2E">
            <w:pPr>
              <w:pStyle w:val="VRQABody0"/>
              <w:rPr>
                <w:b/>
              </w:rPr>
            </w:pPr>
            <w:r w:rsidRPr="00552BFC">
              <w:lastRenderedPageBreak/>
              <w:t>Ha</w:t>
            </w:r>
            <w:r w:rsidR="00FD13FD" w:rsidRPr="00552BFC">
              <w:t>s the school</w:t>
            </w:r>
            <w:r w:rsidRPr="00552BFC">
              <w:t xml:space="preserve"> outlined how each parent of a student enrolled at the school and the student will access student performance information, including at least 2 written reports in each year of enrolment? </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677FAB21" w14:textId="128A6C1B"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1912531964"/>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7D4FAA4" w14:textId="790E667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0A01D67" w14:textId="4721F474"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68819979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0994B843" w14:textId="0842691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9C39296" w14:textId="77777777" w:rsidTr="00E54888">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shd w:val="clear" w:color="auto" w:fill="auto"/>
          </w:tcPr>
          <w:p w14:paraId="5531923A" w14:textId="5093DBA1" w:rsidR="007C504E" w:rsidRPr="00552BFC" w:rsidRDefault="007C504E" w:rsidP="006A4134">
            <w:pPr>
              <w:pStyle w:val="VRQAbody"/>
              <w:spacing w:before="120" w:after="120"/>
              <w:rPr>
                <w:color w:val="53565A" w:themeColor="accent3"/>
                <w:szCs w:val="18"/>
              </w:rPr>
            </w:pPr>
            <w:r w:rsidRPr="00552BFC">
              <w:rPr>
                <w:b/>
                <w:bCs/>
                <w:color w:val="103D64" w:themeColor="text2"/>
                <w:szCs w:val="18"/>
              </w:rPr>
              <w:t>Information about school performance</w:t>
            </w:r>
          </w:p>
        </w:tc>
      </w:tr>
      <w:tr w:rsidR="007C504E" w:rsidRPr="00552BFC" w14:paraId="0ABF7666"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5C2C56E" w14:textId="75244B71" w:rsidR="007C504E" w:rsidRPr="00552BFC" w:rsidRDefault="007C504E" w:rsidP="00636D2E">
            <w:pPr>
              <w:pStyle w:val="VRQABody0"/>
              <w:rPr>
                <w:b/>
              </w:rPr>
            </w:pPr>
            <w:r w:rsidRPr="00552BFC">
              <w:t>Ha</w:t>
            </w:r>
            <w:r w:rsidR="00594D1D" w:rsidRPr="00552BFC">
              <w:t>s the school</w:t>
            </w:r>
            <w:r w:rsidRPr="00552BFC">
              <w:t xml:space="preserve"> outlined the ways in which the school’s student performance data in state-wide tests and examinations will be reported to the community at least once a year</w:t>
            </w:r>
            <w:r w:rsidR="004C593D" w:rsidRPr="00552BFC">
              <w:t xml:space="preserve"> (if applicable)</w:t>
            </w:r>
            <w:r w:rsidRPr="00552BFC">
              <w:t xml:space="preserve">? </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1C1CC695" w14:textId="6361F49D"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638695993"/>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16FB0FC2" w14:textId="346A97B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8983FD9" w14:textId="7CABF0E9"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495159931"/>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43D62E6A" w14:textId="041E985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7275EAA" w14:textId="77777777" w:rsidTr="00E54888">
        <w:trPr>
          <w:gridAfter w:val="1"/>
          <w:wAfter w:w="65"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08C04AFA" w14:textId="30A9969B" w:rsidR="007C504E" w:rsidRPr="00552BFC" w:rsidRDefault="007C504E" w:rsidP="00636D2E">
            <w:pPr>
              <w:pStyle w:val="VRQABody0"/>
              <w:rPr>
                <w:b/>
              </w:rPr>
            </w:pPr>
            <w:r w:rsidRPr="00552BFC">
              <w:t xml:space="preserve">Does the information include those required under regulation 60 of the Australian Education Regulations 2013? </w:t>
            </w:r>
          </w:p>
        </w:tc>
        <w:tc>
          <w:tcPr>
            <w:tcW w:w="72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54090EEB" w14:textId="24B4515C" w:rsidR="007C504E" w:rsidRPr="00552BFC" w:rsidRDefault="007C504E" w:rsidP="007C504E">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511455702"/>
            <w14:checkbox>
              <w14:checked w14:val="0"/>
              <w14:checkedState w14:val="2612" w14:font="MS Gothic"/>
              <w14:uncheckedState w14:val="2610" w14:font="MS Gothic"/>
            </w14:checkbox>
          </w:sdtPr>
          <w:sdtEndPr/>
          <w:sdtContent>
            <w:tc>
              <w:tcPr>
                <w:tcW w:w="6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7A8E2CC0" w14:textId="0291AF9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8"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B57CAB8" w14:textId="38F2ACA7" w:rsidR="007C504E" w:rsidRPr="00552BFC" w:rsidRDefault="007C504E" w:rsidP="007C504E">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1747710429"/>
            <w14:checkbox>
              <w14:checked w14:val="0"/>
              <w14:checkedState w14:val="2612" w14:font="MS Gothic"/>
              <w14:uncheckedState w14:val="2610" w14:font="MS Gothic"/>
            </w14:checkbox>
          </w:sdtPr>
          <w:sdtEndPr/>
          <w:sdtContent>
            <w:tc>
              <w:tcPr>
                <w:tcW w:w="719" w:type="dxa"/>
                <w:gridSpan w:val="2"/>
                <w:tcBorders>
                  <w:top w:val="dotted" w:sz="4" w:space="0" w:color="7F7F7F" w:themeColor="text1" w:themeTint="80"/>
                  <w:left w:val="nil"/>
                  <w:bottom w:val="dotted" w:sz="4" w:space="0" w:color="7F7F7F" w:themeColor="text1" w:themeTint="80"/>
                  <w:right w:val="nil"/>
                </w:tcBorders>
                <w:shd w:val="clear" w:color="auto" w:fill="auto"/>
              </w:tcPr>
              <w:p w14:paraId="3208D02F" w14:textId="4A4C975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3BA0673"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103D64" w:themeFill="text2"/>
          </w:tcPr>
          <w:p w14:paraId="6A8321F1" w14:textId="0C6F23EB" w:rsidR="007C504E" w:rsidRPr="00552BFC" w:rsidRDefault="007C504E" w:rsidP="007C504E">
            <w:pPr>
              <w:pStyle w:val="VRQAbody"/>
              <w:spacing w:before="120"/>
              <w:rPr>
                <w:b/>
                <w:bCs/>
                <w:color w:val="FFFFFF" w:themeColor="background1"/>
                <w:szCs w:val="18"/>
              </w:rPr>
            </w:pPr>
            <w:r w:rsidRPr="00552BFC">
              <w:rPr>
                <w:b/>
                <w:bCs/>
                <w:color w:val="FFFFFF" w:themeColor="background1"/>
                <w:szCs w:val="18"/>
              </w:rPr>
              <w:t xml:space="preserve">Part </w:t>
            </w:r>
            <w:r w:rsidR="002E1E77">
              <w:rPr>
                <w:b/>
                <w:bCs/>
                <w:color w:val="FFFFFF" w:themeColor="background1"/>
                <w:szCs w:val="18"/>
              </w:rPr>
              <w:t>4</w:t>
            </w:r>
            <w:r w:rsidR="002E1E77" w:rsidRPr="00552BFC">
              <w:rPr>
                <w:b/>
                <w:bCs/>
                <w:color w:val="FFFFFF" w:themeColor="background1"/>
                <w:szCs w:val="18"/>
              </w:rPr>
              <w:t xml:space="preserve"> </w:t>
            </w:r>
            <w:r w:rsidRPr="00552BFC">
              <w:rPr>
                <w:b/>
                <w:bCs/>
                <w:color w:val="FFFFFF" w:themeColor="background1"/>
                <w:szCs w:val="18"/>
              </w:rPr>
              <w:t>– Care, safety and welfare</w:t>
            </w:r>
          </w:p>
        </w:tc>
      </w:tr>
      <w:tr w:rsidR="007C504E" w:rsidRPr="00552BFC" w14:paraId="73645C84"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F69B6CF" w14:textId="1EC19736" w:rsidR="007C504E" w:rsidRPr="00552BFC" w:rsidRDefault="007C504E" w:rsidP="00636D2E">
            <w:pPr>
              <w:pStyle w:val="VRQABody0"/>
            </w:pPr>
            <w:r w:rsidRPr="00552BFC">
              <w:t xml:space="preserve">Do the school’s policies and procedures </w:t>
            </w:r>
            <w:r w:rsidR="00225A25" w:rsidRPr="00552BFC">
              <w:t>clearly outline</w:t>
            </w:r>
            <w:r w:rsidRPr="00552BFC">
              <w:t xml:space="preserve"> the dut</w:t>
            </w:r>
            <w:r w:rsidR="009F03ED" w:rsidRPr="00552BFC">
              <w:t>ies</w:t>
            </w:r>
            <w:r w:rsidRPr="00552BFC">
              <w:t xml:space="preserve"> of care owed to students? </w:t>
            </w:r>
            <w:r w:rsidR="00622BF3">
              <w:t>Do</w:t>
            </w:r>
            <w:r w:rsidRPr="00552BFC">
              <w:t xml:space="preserve"> they recognise that greater measures may need to be taken for younger students or students with disabilities?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970DD3" w14:textId="5C993D3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4315875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FA1D56" w14:textId="3A5424E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C44433C" w14:textId="439DAD7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86796201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1D42A36" w14:textId="10E0902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BA05A2" w:rsidRPr="00552BFC" w14:paraId="1C09D3BE" w14:textId="77777777" w:rsidTr="008A6B36">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7A1CB754" w14:textId="77777777" w:rsidR="00BA05A2" w:rsidRPr="00552BFC" w:rsidRDefault="00BA05A2" w:rsidP="008A6B36">
            <w:pPr>
              <w:spacing w:before="120" w:after="80"/>
              <w:rPr>
                <w:rFonts w:ascii="Arial" w:hAnsi="Arial" w:cs="Arial"/>
                <w:bCs/>
                <w:color w:val="103D64" w:themeColor="text2"/>
                <w:sz w:val="18"/>
                <w:szCs w:val="18"/>
              </w:rPr>
            </w:pPr>
            <w:bookmarkStart w:id="0" w:name="_Hlk67825362"/>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37BB005D" w14:textId="36E1A3B2" w:rsidR="00BA05A2" w:rsidRPr="00552BFC" w:rsidRDefault="00BA05A2" w:rsidP="002756EF">
            <w:pPr>
              <w:pStyle w:val="VRQABlueTableBody"/>
            </w:pPr>
            <w:r w:rsidRPr="00552BFC">
              <w:t xml:space="preserve">Remember the school’s obligations under the Ministerial Order </w:t>
            </w:r>
            <w:r w:rsidR="00622BF3">
              <w:t xml:space="preserve">No. </w:t>
            </w:r>
            <w:r w:rsidR="00585596">
              <w:t>1359</w:t>
            </w:r>
            <w:r w:rsidRPr="00552BFC">
              <w:t xml:space="preserve"> and duty of care and how the school’s policies and procedures must ensure the care, safety and welfare of students. </w:t>
            </w:r>
            <w:r w:rsidR="00D6750D" w:rsidRPr="00552BFC">
              <w:t xml:space="preserve">Duty of care cannot be delegated. </w:t>
            </w:r>
          </w:p>
        </w:tc>
      </w:tr>
      <w:bookmarkEnd w:id="0"/>
      <w:tr w:rsidR="007C504E" w:rsidRPr="00552BFC" w14:paraId="60C188D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F8D7233" w14:textId="02CF5930" w:rsidR="007C504E" w:rsidRPr="00552BFC" w:rsidRDefault="007C504E" w:rsidP="00636D2E">
            <w:pPr>
              <w:pStyle w:val="VRQABody0"/>
            </w:pPr>
            <w:r w:rsidRPr="00552BFC">
              <w:t>Do the school’s policies and procedures reflect the reasonable measures the school has taken to protect students or other persons from reasonably foreseeable risks of injury or prevent the abuse of a child by an individual associated with the school while the child is under the care, supervision or authority of the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062F436" w14:textId="14F734C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71527370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F3F5B62" w14:textId="355BF2F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A1BF67" w14:textId="7F29E5D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079005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438C3F0" w14:textId="6C0A5E9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B48459C" w14:textId="77777777" w:rsidTr="00B87F67">
        <w:trPr>
          <w:gridAfter w:val="2"/>
          <w:wAfter w:w="79" w:type="dxa"/>
          <w:trHeight w:val="676"/>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0C4799A" w14:textId="67B2A436" w:rsidR="00552BFC" w:rsidRPr="00552BFC" w:rsidRDefault="007C504E" w:rsidP="00636D2E">
            <w:pPr>
              <w:pStyle w:val="VRQABody0"/>
            </w:pPr>
            <w:r w:rsidRPr="00552BFC">
              <w:t xml:space="preserve">Do the school’s policies and procedures clearly outline </w:t>
            </w:r>
            <w:r w:rsidR="005777B6" w:rsidRPr="00552BFC">
              <w:t>how the school will discharge its duties of care</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C79BC92" w14:textId="47D127F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7924278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5440CA6" w14:textId="7491E67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EA60D73" w14:textId="683EBFC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0151786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35EEA1E" w14:textId="53F3264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6FFE9CF"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472DE6E6" w14:textId="6A8FE9AF"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Restrictive intervention</w:t>
            </w:r>
          </w:p>
        </w:tc>
      </w:tr>
      <w:tr w:rsidR="007C504E" w:rsidRPr="00552BFC" w14:paraId="63D99381"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D856F18" w14:textId="679D19FA" w:rsidR="007C504E" w:rsidRPr="00552BFC" w:rsidRDefault="007C504E" w:rsidP="00636D2E">
            <w:pPr>
              <w:pStyle w:val="VRQABody0"/>
            </w:pPr>
            <w:r w:rsidRPr="00552BFC">
              <w:t xml:space="preserve">Do the school’s policies and procedures clearly outline the circumstances under which the school will use restrictive interventions to protect the safety of a student and members of the school community?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03AD5C" w14:textId="375DDA4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9332759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1E7165" w14:textId="56F2AD4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F11AC3" w14:textId="46D5AFD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9592987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59C9A56" w14:textId="678DB078"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12BBB5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024A543" w14:textId="27D0FF0F" w:rsidR="007C504E" w:rsidRPr="00552BFC" w:rsidRDefault="007C504E" w:rsidP="00636D2E">
            <w:pPr>
              <w:pStyle w:val="VRQABody0"/>
            </w:pPr>
            <w:r w:rsidRPr="00552BFC">
              <w:t>Do the policies and procedures include guidance to staff on the types of restraint that can be used and the actions the school will take after the use of restrictive intervention?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E4E091" w14:textId="3F04924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7926156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8803B9" w14:textId="3BDEB1F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003C360" w14:textId="18F0595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48481779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B6AF452" w14:textId="3E6943B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F27E89D"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97122E7" w14:textId="03D2A5DF" w:rsidR="00D178B1" w:rsidRPr="00552BFC" w:rsidRDefault="007C504E" w:rsidP="00636D2E">
            <w:pPr>
              <w:pStyle w:val="VRQABody0"/>
            </w:pPr>
            <w:r w:rsidRPr="00552BFC">
              <w:t>Are the school’s policies and procedures consistent with its philosophy and/or student cohort?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454C4DF" w14:textId="32E1268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604434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3116765" w14:textId="64E8233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B85301" w14:textId="7833DCB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4642623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3550183" w14:textId="435FCDB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C6B038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9043BC7" w14:textId="3DB03BB2" w:rsidR="007C504E" w:rsidRPr="00552BFC" w:rsidRDefault="007C504E" w:rsidP="00636D2E">
            <w:pPr>
              <w:pStyle w:val="VRQABody0"/>
            </w:pPr>
            <w:r w:rsidRPr="00552BFC">
              <w:t>Do the use of restrictive intervention procedures appropriately link with the school’s other related policies and procedures, including student behaviour management</w:t>
            </w:r>
            <w:r w:rsidR="00664B56"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762686" w14:textId="2E667E6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51141435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9B0A55D" w14:textId="327B473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C4D3F3" w14:textId="18FA32F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6000285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203F215" w14:textId="7954A31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DDB3C42"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0C9B5367" w14:textId="4D195D5D"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Anti-bullying and harassment</w:t>
            </w:r>
          </w:p>
        </w:tc>
      </w:tr>
      <w:tr w:rsidR="007C504E" w:rsidRPr="00552BFC" w14:paraId="15632CF4"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1F1D06C" w14:textId="03BFDFD1" w:rsidR="007C504E" w:rsidRPr="00552BFC" w:rsidRDefault="007C504E" w:rsidP="00636D2E">
            <w:pPr>
              <w:pStyle w:val="VRQABody0"/>
            </w:pPr>
            <w:r w:rsidRPr="00552BFC">
              <w:t>Do the school’s policies and procedures contain clear definitions of bullying, harassment and cyber bullying, including a statement that bullying is not tolerated?</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D5A835" w14:textId="19A6A8D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950286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A2E586" w14:textId="52E7397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4C3193" w14:textId="3756014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8542914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516C3D2" w14:textId="7877588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4EC2F1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EA1C911" w14:textId="433218C7" w:rsidR="007C504E" w:rsidRPr="00552BFC" w:rsidRDefault="007C504E" w:rsidP="00636D2E">
            <w:pPr>
              <w:pStyle w:val="VRQABody0"/>
            </w:pPr>
            <w:r w:rsidRPr="00552BFC">
              <w:t>Ha</w:t>
            </w:r>
            <w:r w:rsidR="00FC556C" w:rsidRPr="00552BFC">
              <w:t>s the school</w:t>
            </w:r>
            <w:r w:rsidRPr="00552BFC">
              <w:t xml:space="preserve"> outlined how the school intends to communicate its policies and procedures to students</w:t>
            </w:r>
            <w:r w:rsidR="00F07059" w:rsidRPr="00552BFC">
              <w:t>, parents and guardians,</w:t>
            </w:r>
            <w:r w:rsidRPr="00552BFC">
              <w:t xml:space="preserve"> and staff?</w:t>
            </w:r>
          </w:p>
          <w:p w14:paraId="321641DF" w14:textId="47B4381B" w:rsidR="007C504E" w:rsidRPr="00552BFC" w:rsidRDefault="007C504E" w:rsidP="00636D2E">
            <w:pPr>
              <w:pStyle w:val="VRQABody0"/>
            </w:pPr>
            <w:r w:rsidRPr="00552BFC">
              <w:t>Is it communicated in a way that is clear, accessible and easily understood by the audience (student cohort, parents etc.)?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AE9D509" w14:textId="0336704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5844683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9E81FB" w14:textId="7968BBB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ED2724" w14:textId="2632C42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472344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3036951" w14:textId="021E6E2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D935262"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A3ED0A5" w14:textId="7D072FDE" w:rsidR="007C504E" w:rsidRPr="00552BFC" w:rsidRDefault="007C504E" w:rsidP="00636D2E">
            <w:pPr>
              <w:pStyle w:val="VRQABody0"/>
            </w:pPr>
            <w:r w:rsidRPr="00552BFC">
              <w:t>Are there clear procedures on what to do when bullying has been reported by a student, including actions the school will take?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6D71BFC" w14:textId="3FC72D6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37075812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598EC7" w14:textId="791854A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7C7486D" w14:textId="15AB5CA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3632171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3325929" w14:textId="7E71D9B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CCFB63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3793580" w14:textId="379013C5" w:rsidR="007C504E" w:rsidRPr="00552BFC" w:rsidRDefault="007C504E" w:rsidP="00636D2E">
            <w:pPr>
              <w:pStyle w:val="VRQABody0"/>
            </w:pPr>
            <w:r w:rsidRPr="00552BFC">
              <w:lastRenderedPageBreak/>
              <w:t>Do the school’s policies and procedures require incidents of bullying, harassment and cyber bullying to be recorded?</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064E49" w14:textId="594C37C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0725767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F617BE" w14:textId="6F66E37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F9A9F7" w14:textId="575298DF"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6327153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BFA4FAE" w14:textId="208203B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CFE91AF"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E9818C1" w14:textId="2D532E21" w:rsidR="007C504E" w:rsidRPr="00552BFC" w:rsidRDefault="007C504E" w:rsidP="00636D2E">
            <w:pPr>
              <w:pStyle w:val="VRQABody0"/>
            </w:pPr>
            <w:r w:rsidRPr="00552BFC">
              <w:t>Do the school’s policy and procedures outline types of early intervention and support it will offer, including any programs it will deliver to students and staff to raise and increase awareness of bullying, harassment and cyber bullying?</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BFA9FD3" w14:textId="4EDED83F"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0583197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D210DC" w14:textId="0540E6B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DD8C09" w14:textId="32BF428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59046153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751ED04" w14:textId="76FC4C3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5C8FF30"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BDD6957" w14:textId="73ED700B" w:rsidR="007C504E" w:rsidRPr="00552BFC" w:rsidRDefault="007C504E" w:rsidP="00636D2E">
            <w:pPr>
              <w:pStyle w:val="VRQABody0"/>
            </w:pPr>
            <w:r w:rsidRPr="00552BFC">
              <w:t>Are related policies and procedures appropriately linked and consistent?</w:t>
            </w:r>
            <w:r w:rsidR="006C5FB6" w:rsidRPr="00552BFC">
              <w:t xml:space="preserve"> </w:t>
            </w:r>
            <w:r w:rsidR="006E1509">
              <w:t>For example,</w:t>
            </w:r>
            <w:r w:rsidR="006C5FB6" w:rsidRPr="00552BFC">
              <w:t xml:space="preserve"> enrolment policy, M</w:t>
            </w:r>
            <w:r w:rsidR="006E1509">
              <w:t xml:space="preserve">inisterial </w:t>
            </w:r>
            <w:r w:rsidR="006C5FB6" w:rsidRPr="00552BFC">
              <w:t>O</w:t>
            </w:r>
            <w:r w:rsidR="006E1509">
              <w:t>rder</w:t>
            </w:r>
            <w:r w:rsidR="006C5FB6" w:rsidRPr="00552BFC">
              <w:t xml:space="preserve"> </w:t>
            </w:r>
            <w:r w:rsidR="006E1509">
              <w:t xml:space="preserve">No. </w:t>
            </w:r>
            <w:r w:rsidR="00585596">
              <w:t>1359</w:t>
            </w:r>
            <w:r w:rsidR="006C5FB6"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81F3972" w14:textId="7C63A50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72958296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0EBBA94" w14:textId="52ADCAD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61BCD2" w14:textId="2118826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0288135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695A433" w14:textId="57573C5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948925B"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7C0EA7CE" w14:textId="04395086"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On-site supervision arrangements</w:t>
            </w:r>
          </w:p>
        </w:tc>
      </w:tr>
      <w:tr w:rsidR="00E54888" w:rsidRPr="00552BFC" w14:paraId="1002836C" w14:textId="77777777" w:rsidTr="00E54888">
        <w:trPr>
          <w:gridAfter w:val="2"/>
          <w:wAfter w:w="79" w:type="dxa"/>
          <w:trHeight w:val="363"/>
        </w:trPr>
        <w:tc>
          <w:tcPr>
            <w:tcW w:w="10695" w:type="dxa"/>
            <w:gridSpan w:val="11"/>
            <w:tcBorders>
              <w:top w:val="dotted" w:sz="4" w:space="0" w:color="7F7F7F" w:themeColor="text1" w:themeTint="80"/>
              <w:left w:val="nil"/>
              <w:bottom w:val="dotted" w:sz="4" w:space="0" w:color="7F7F7F" w:themeColor="text1" w:themeTint="80"/>
              <w:right w:val="nil"/>
            </w:tcBorders>
          </w:tcPr>
          <w:p w14:paraId="52B54AC7" w14:textId="4113257A" w:rsidR="00E54888" w:rsidRPr="00552BFC" w:rsidRDefault="00E54888" w:rsidP="007C504E">
            <w:pPr>
              <w:pStyle w:val="VRQAbody"/>
              <w:spacing w:before="120"/>
              <w:rPr>
                <w:color w:val="53565A" w:themeColor="accent3"/>
                <w:szCs w:val="18"/>
              </w:rPr>
            </w:pPr>
            <w:r w:rsidRPr="00552BFC">
              <w:t>Do the school’s on-site supervision arrangements demonstrate:</w:t>
            </w:r>
          </w:p>
        </w:tc>
      </w:tr>
      <w:tr w:rsidR="008D721E" w:rsidRPr="00552BFC" w14:paraId="17DAA45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CCFB732" w14:textId="7A819269" w:rsidR="008D721E" w:rsidRPr="00552BFC" w:rsidRDefault="008D721E" w:rsidP="008A6B36">
            <w:pPr>
              <w:pStyle w:val="VRQABullet1"/>
            </w:pPr>
            <w:r w:rsidRPr="00552BFC">
              <w:t>Supervision during recess and lunch, including a map which identifies the areas of the school for supervision and procedures the school will follow for managing students who are able to leave school during lunchtime.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B3D493" w14:textId="3829F8DA" w:rsidR="008D721E" w:rsidRPr="00552BFC" w:rsidRDefault="008D721E" w:rsidP="008D721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1509896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EEFC52" w14:textId="3D3C982A" w:rsidR="008D721E" w:rsidRPr="00552BFC" w:rsidRDefault="008D721E" w:rsidP="008D721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52A55C" w14:textId="58A65C59" w:rsidR="008D721E" w:rsidRPr="00552BFC" w:rsidRDefault="008D721E" w:rsidP="008D721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5760047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49EB6E1" w14:textId="01319B0D" w:rsidR="008D721E" w:rsidRPr="00552BFC" w:rsidRDefault="008D721E" w:rsidP="008D721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17CF39D"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DC587FA" w14:textId="031224D3" w:rsidR="007C504E" w:rsidRPr="00552BFC" w:rsidRDefault="007C504E" w:rsidP="008A6B36">
            <w:pPr>
              <w:pStyle w:val="VRQABullet1"/>
            </w:pPr>
            <w:r w:rsidRPr="00552BFC">
              <w:t>classroom supervision, including supervision when moving students from classrooms to different areas within the school, such as library, hall, outdoor areas?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FE7AE8" w14:textId="1DDBFCAE"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79559661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BDDE23" w14:textId="3E97D4E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FFC5F8" w14:textId="1B2BFBA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653425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B5AB274" w14:textId="55B67C6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410D01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92EE68E" w14:textId="6A02215D" w:rsidR="007C504E" w:rsidRPr="00552BFC" w:rsidRDefault="007C504E" w:rsidP="008A6B36">
            <w:pPr>
              <w:pStyle w:val="VRQABullet1"/>
            </w:pPr>
            <w:r w:rsidRPr="00552BFC">
              <w:t>before and after school supervision times and areas</w:t>
            </w:r>
            <w:r w:rsidR="00375E51" w:rsidRPr="00552BFC">
              <w:t xml:space="preserve"> including the risks of the school environment and location</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4FCFF2" w14:textId="3DD6BB1F"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7544540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BE94237" w14:textId="055B1EC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9E26DF" w14:textId="67A326D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3193558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446329F" w14:textId="794890B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2DDF409"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8CF685E" w14:textId="68262999" w:rsidR="007C504E" w:rsidRPr="00552BFC" w:rsidRDefault="007C504E" w:rsidP="008A6B36">
            <w:pPr>
              <w:pStyle w:val="VRQABullet1"/>
            </w:pPr>
            <w:r w:rsidRPr="00552BFC">
              <w:t>procedures the school will follow for students who remain uncollected from school or who arrive prior to supervised times?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7E39538" w14:textId="3C5669A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7084533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0E07297" w14:textId="4557BEF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98DE40" w14:textId="7B8DC1B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7846959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C931D75" w14:textId="7C86518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AB3C70A" w14:textId="77777777" w:rsidTr="008A6B36">
        <w:trPr>
          <w:gridAfter w:val="2"/>
          <w:wAfter w:w="79" w:type="dxa"/>
          <w:trHeight w:val="906"/>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DDE2751" w14:textId="604470C5" w:rsidR="00552BFC" w:rsidRPr="00552BFC" w:rsidRDefault="007C504E" w:rsidP="008A6B36">
            <w:pPr>
              <w:pStyle w:val="VRQABullet1"/>
            </w:pPr>
            <w:r w:rsidRPr="00282B70">
              <w:t>who will be responsible for onsite supervision, including school procedures for managing on-site supervision of students</w:t>
            </w:r>
            <w:r w:rsidR="00761A28" w:rsidRPr="00282B70">
              <w:t xml:space="preserve"> in line with the duty of care policies and Ministerial Order </w:t>
            </w:r>
            <w:r w:rsidR="002C51DA">
              <w:t xml:space="preserve">No. </w:t>
            </w:r>
            <w:r w:rsidR="00585596">
              <w:t>1359</w:t>
            </w:r>
            <w:r w:rsidRPr="00282B70">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9725CC" w14:textId="7C49038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0867000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91AEA4" w14:textId="29B9DFF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E5B7E0" w14:textId="1FDD282E"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910178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9CBCE3D" w14:textId="2EEA433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201C14C"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224AFE12" w14:textId="2C319F73"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Off-site supervision arrangements</w:t>
            </w:r>
          </w:p>
        </w:tc>
      </w:tr>
      <w:tr w:rsidR="00E54888" w:rsidRPr="00552BFC" w14:paraId="247E298A" w14:textId="77777777" w:rsidTr="00E54888">
        <w:trPr>
          <w:gridAfter w:val="2"/>
          <w:wAfter w:w="79" w:type="dxa"/>
          <w:trHeight w:val="363"/>
        </w:trPr>
        <w:tc>
          <w:tcPr>
            <w:tcW w:w="10695" w:type="dxa"/>
            <w:gridSpan w:val="11"/>
            <w:tcBorders>
              <w:top w:val="dotted" w:sz="4" w:space="0" w:color="7F7F7F" w:themeColor="text1" w:themeTint="80"/>
              <w:left w:val="nil"/>
              <w:bottom w:val="dotted" w:sz="4" w:space="0" w:color="7F7F7F" w:themeColor="text1" w:themeTint="80"/>
              <w:right w:val="nil"/>
            </w:tcBorders>
          </w:tcPr>
          <w:p w14:paraId="7AC9A2F9" w14:textId="62989610" w:rsidR="00E54888" w:rsidRPr="00552BFC" w:rsidRDefault="00E54888" w:rsidP="00636D2E">
            <w:pPr>
              <w:pStyle w:val="VRQABody0"/>
            </w:pPr>
            <w:r w:rsidRPr="00552BFC">
              <w:t>Do the school’s off-site supervision procedures and arrangements reflect:</w:t>
            </w:r>
          </w:p>
        </w:tc>
      </w:tr>
      <w:tr w:rsidR="007C504E" w:rsidRPr="00552BFC" w14:paraId="53A9B31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BA7D6A7" w14:textId="2E059DCE" w:rsidR="007C504E" w:rsidRPr="00552BFC" w:rsidRDefault="007C504E" w:rsidP="008A6B36">
            <w:pPr>
              <w:pStyle w:val="VRQABullet1"/>
            </w:pPr>
            <w:r w:rsidRPr="00552BFC">
              <w:t>the types of off-site activities the school intends to undertake such as day excursions, overnight excursions, overseas tours, camps, local area outings, swimming etc.?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0E2A5DB" w14:textId="768D01E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1479477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01663A" w14:textId="49A6F94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BB843B" w14:textId="7F7D49C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84690488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6CCA382" w14:textId="2144B33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242FCA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0AB00F3" w14:textId="2883B311" w:rsidR="007C504E" w:rsidRPr="00552BFC" w:rsidRDefault="007C504E" w:rsidP="008A6B36">
            <w:pPr>
              <w:pStyle w:val="VRQABullet1"/>
            </w:pPr>
            <w:r w:rsidRPr="00552BFC">
              <w:t>the duty of care obligations, considering the children’s age, the venue, conditions and the children’s ability etc.?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B503534" w14:textId="4DFCBC4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33650105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15FE4E" w14:textId="3B32036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C9DE44" w14:textId="46F2F88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6288031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06087B4" w14:textId="21C3D1C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CC6480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21A0EDA" w14:textId="76F04975" w:rsidR="007C504E" w:rsidRPr="00552BFC" w:rsidRDefault="007C504E" w:rsidP="008A6B36">
            <w:pPr>
              <w:pStyle w:val="VRQABullet1"/>
            </w:pPr>
            <w:r w:rsidRPr="00552BFC">
              <w:t xml:space="preserve">risk </w:t>
            </w:r>
            <w:r w:rsidR="004B0DCF" w:rsidRPr="00552BFC">
              <w:t>register and risk management</w:t>
            </w:r>
            <w:r w:rsidRPr="00552BFC">
              <w:t>, including</w:t>
            </w:r>
            <w:r w:rsidR="00CC76E8" w:rsidRPr="00552BFC">
              <w:t xml:space="preserve"> in relation to M</w:t>
            </w:r>
            <w:r w:rsidR="00E23F2B">
              <w:t xml:space="preserve">inisterial </w:t>
            </w:r>
            <w:r w:rsidR="00CC76E8" w:rsidRPr="00552BFC">
              <w:t>O</w:t>
            </w:r>
            <w:r w:rsidR="00E23F2B">
              <w:t>rder No. </w:t>
            </w:r>
            <w:r w:rsidR="00585596">
              <w:t>1359</w:t>
            </w:r>
            <w:r w:rsidR="00CC76E8" w:rsidRPr="00552BFC">
              <w:t xml:space="preserve"> and</w:t>
            </w:r>
            <w:r w:rsidRPr="00552BFC">
              <w:t xml:space="preserve"> the risk of bushfires and the procedures to be observed if there is a risk of bushfire in the activity location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B89CE9" w14:textId="211F318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8877446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6856B5" w14:textId="38BAF69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AD34335" w14:textId="2A9F6C55"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11242571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5C61FFF" w14:textId="7DF637B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CF02AD9"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918DD15" w14:textId="2421545E" w:rsidR="007C504E" w:rsidRPr="00552BFC" w:rsidRDefault="007C504E" w:rsidP="008A6B36">
            <w:pPr>
              <w:pStyle w:val="VRQABullet1"/>
            </w:pPr>
            <w:r w:rsidRPr="00552BFC">
              <w:t xml:space="preserve">requirements for external instructors/providers when engaged by the school as part of an off-site activity. This </w:t>
            </w:r>
            <w:r w:rsidR="00CC76E8" w:rsidRPr="00552BFC">
              <w:t>will include</w:t>
            </w:r>
            <w:r w:rsidRPr="00552BFC">
              <w:t xml:space="preserve"> Working with Children C</w:t>
            </w:r>
            <w:r w:rsidR="00DB42AB" w:rsidRPr="00552BFC">
              <w:t>learance</w:t>
            </w:r>
            <w:r w:rsidRPr="00552BFC">
              <w:t xml:space="preserve">, </w:t>
            </w:r>
            <w:r w:rsidR="00CC76E8" w:rsidRPr="00552BFC">
              <w:t xml:space="preserve">and may include </w:t>
            </w:r>
            <w:r w:rsidRPr="00552BFC">
              <w:t>appropriate level of qualifications and skills, insurance coverage etc.?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9E652A9" w14:textId="4FA62D5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8337800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3FDE3AD" w14:textId="1B068848"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E144C3A" w14:textId="57324055"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7546879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BBD0186" w14:textId="6194B8F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E1D1BB4"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511A708" w14:textId="43B2588C" w:rsidR="007C504E" w:rsidRPr="00552BFC" w:rsidRDefault="007C504E" w:rsidP="008A6B36">
            <w:pPr>
              <w:pStyle w:val="VRQABullet1"/>
            </w:pPr>
            <w:r w:rsidRPr="00552BFC">
              <w:t>the school procedures for informing parent/guardians/students of the nature of the off-site activity, the supervision arrangements, mode of transport, emergency contact information, medical/health information, costs involved and seeking consent?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418360" w14:textId="0CD29B6E"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2249204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59A676" w14:textId="7A5A3E9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53B344" w14:textId="231C950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89108244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9110C98" w14:textId="256080E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AD78DE2"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B7275FD" w14:textId="7B3F0A42" w:rsidR="007C504E" w:rsidRPr="00552BFC" w:rsidRDefault="007C504E" w:rsidP="008A6B36">
            <w:pPr>
              <w:pStyle w:val="VRQABullet1"/>
            </w:pPr>
            <w:r w:rsidRPr="00552BFC">
              <w:t xml:space="preserve">the reasonable measures the school will take to protect students from foreseeable risks of injury, and precautions to prevent the abuse of a child by an individual associated with the school while the child is under the care, supervision or authority of the school?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252F19" w14:textId="709E6FC5"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9427615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8C90CB" w14:textId="5E2764F8"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9BBD38" w14:textId="7BFB2E9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0938514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AB708C0" w14:textId="3533181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433D4F5"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tcBorders>
          </w:tcPr>
          <w:p w14:paraId="5AB7B1FB" w14:textId="4C02AB96"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lastRenderedPageBreak/>
              <w:t>Safety and welfare of students learning with another provider</w:t>
            </w:r>
          </w:p>
        </w:tc>
      </w:tr>
      <w:tr w:rsidR="007C504E" w:rsidRPr="00552BFC" w14:paraId="1335733D"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34A2AF5" w14:textId="77777777" w:rsidR="007C504E" w:rsidRPr="00552BFC" w:rsidRDefault="007C504E" w:rsidP="00636D2E">
            <w:pPr>
              <w:pStyle w:val="VRQABody0"/>
            </w:pPr>
            <w:r w:rsidRPr="00552BFC">
              <w:t>Will the school’s curriculum and programs require engaging other providers?</w:t>
            </w:r>
          </w:p>
          <w:p w14:paraId="7DFDB63D" w14:textId="77777777" w:rsidR="007C504E" w:rsidRPr="00552BFC" w:rsidRDefault="007C504E" w:rsidP="008A6B36">
            <w:pPr>
              <w:pStyle w:val="VRQABullet1"/>
            </w:pPr>
            <w:r w:rsidRPr="00552BFC">
              <w:t xml:space="preserve">If yes, continue below. </w:t>
            </w:r>
          </w:p>
          <w:p w14:paraId="03FFF3B0" w14:textId="42DD25DF" w:rsidR="007C504E" w:rsidRPr="00552BFC" w:rsidRDefault="007C504E" w:rsidP="008A6B36">
            <w:pPr>
              <w:pStyle w:val="VRQABullet1"/>
            </w:pPr>
            <w:r w:rsidRPr="00552BFC">
              <w:t xml:space="preserve">If no, go to </w:t>
            </w:r>
            <w:r w:rsidRPr="008A6B36">
              <w:rPr>
                <w:b/>
                <w:bCs/>
              </w:rPr>
              <w:t>Arrangements for ill students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344C68" w14:textId="0C069E1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3598554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A63DE5D" w14:textId="005589C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456728C" w14:textId="09C24EA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90544082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37539C2" w14:textId="663157C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D6750D" w:rsidRPr="00552BFC" w14:paraId="4CD91493"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47553A0" w14:textId="77777777" w:rsidR="00D6750D" w:rsidRPr="00552BFC" w:rsidRDefault="00D6750D" w:rsidP="00F02555">
            <w:pPr>
              <w:spacing w:beforeLines="120" w:before="288"/>
              <w:rPr>
                <w:rFonts w:ascii="Arial" w:hAnsi="Arial" w:cs="Arial"/>
                <w:bCs/>
                <w:color w:val="103D64" w:themeColor="text2"/>
                <w:sz w:val="18"/>
                <w:szCs w:val="18"/>
              </w:rPr>
            </w:pPr>
            <w:r w:rsidRPr="00552BFC">
              <w:rPr>
                <w:rFonts w:ascii="Arial" w:hAnsi="Arial" w:cs="Arial"/>
                <w:b/>
                <w:color w:val="103D64" w:themeColor="text2"/>
                <w:sz w:val="18"/>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0894BB10" w14:textId="7D81425D" w:rsidR="00D6750D" w:rsidRPr="00552BFC" w:rsidRDefault="00D6750D" w:rsidP="002756EF">
            <w:pPr>
              <w:pStyle w:val="VRQABlueTableBody"/>
            </w:pPr>
            <w:r w:rsidRPr="00552BFC">
              <w:t>Senior secondary school</w:t>
            </w:r>
            <w:r w:rsidR="00920B1D">
              <w:t>s</w:t>
            </w:r>
            <w:r w:rsidRPr="00552BFC">
              <w:t xml:space="preserve"> may enter into an agreement with an RTO to deliver </w:t>
            </w:r>
            <w:r w:rsidR="005C5852">
              <w:t xml:space="preserve">foundation secondary or </w:t>
            </w:r>
            <w:r w:rsidRPr="00552BFC">
              <w:t xml:space="preserve">senior secondary programs. Written agreements </w:t>
            </w:r>
            <w:r w:rsidR="00375E51" w:rsidRPr="00552BFC">
              <w:t>must</w:t>
            </w:r>
            <w:r w:rsidRPr="00552BFC">
              <w:t xml:space="preserve"> be in place if the school is engaging other providers. </w:t>
            </w:r>
          </w:p>
        </w:tc>
      </w:tr>
      <w:tr w:rsidR="007C504E" w:rsidRPr="00552BFC" w14:paraId="18460480"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FDE82B4" w14:textId="74E1E036" w:rsidR="007C504E" w:rsidRPr="00552BFC" w:rsidRDefault="007C504E" w:rsidP="00636D2E">
            <w:pPr>
              <w:pStyle w:val="VRQABody0"/>
            </w:pPr>
            <w:r w:rsidRPr="00552BFC">
              <w:t>If the school has engaged another provider for the delivery of the school’s curriculum and programs, is there a formal agreement/contract in place?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48F8DA" w14:textId="0C97BE5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0544249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7F8549" w14:textId="250E34F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28FCF0" w14:textId="5348CEB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54059050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27C5E9A" w14:textId="50FB710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0ACEF45"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AE27D2A" w14:textId="3C797073" w:rsidR="007C504E" w:rsidRPr="00552BFC" w:rsidRDefault="007C504E" w:rsidP="00636D2E">
            <w:pPr>
              <w:pStyle w:val="VRQABody0"/>
            </w:pPr>
            <w:r w:rsidRPr="00552BFC">
              <w:t>If the school has engaged another provider for the delivery of the school’s curriculum and programs, ha</w:t>
            </w:r>
            <w:r w:rsidR="00F341DD" w:rsidRPr="00552BFC">
              <w:t>s the school</w:t>
            </w:r>
            <w:r w:rsidRPr="00552BFC">
              <w:t xml:space="preserve"> outlined the strategies and procedures the school will put in place to ensure student care, safety and welfare</w:t>
            </w:r>
            <w:r w:rsidR="00062779" w:rsidRPr="00552BFC">
              <w:t>, including M</w:t>
            </w:r>
            <w:r w:rsidR="00920B1D">
              <w:t xml:space="preserve">inisterial </w:t>
            </w:r>
            <w:r w:rsidR="00062779" w:rsidRPr="00552BFC">
              <w:t>O</w:t>
            </w:r>
            <w:r w:rsidR="00920B1D">
              <w:t>rder No. </w:t>
            </w:r>
            <w:r w:rsidR="00585596">
              <w:t>1359</w:t>
            </w:r>
            <w:r w:rsidRPr="00552BFC">
              <w:t>?</w:t>
            </w:r>
          </w:p>
          <w:p w14:paraId="20A8AF14" w14:textId="556C07D2" w:rsidR="007C504E" w:rsidRPr="00552BFC" w:rsidRDefault="007C504E" w:rsidP="00636D2E">
            <w:pPr>
              <w:pStyle w:val="VRQABody0"/>
            </w:pPr>
            <w:r w:rsidRPr="00552BFC">
              <w:t>Do these strategies and procedures consider children’s age, vulnerabilities, and abilities?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25164D7" w14:textId="47B7BA7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58808371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7964607" w14:textId="415C1F8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B093DAF" w14:textId="6FCBD98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807048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C902375" w14:textId="3999841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3A427A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91F660C" w14:textId="539F1BFE" w:rsidR="007C504E" w:rsidRPr="00552BFC" w:rsidRDefault="007C504E" w:rsidP="00636D2E">
            <w:pPr>
              <w:pStyle w:val="VRQABody0"/>
            </w:pPr>
            <w:r w:rsidRPr="00552BFC">
              <w:t>Do the school’s policies and procedures for engaging external providers reflect reasonable measures to protect students from foreseeable risks of injury and precautions to prevent the abuse of a child by an individual associated with the school while the child is under the care, supervision or authority of the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9AD0E6" w14:textId="136EFB8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9782266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4CC8AA" w14:textId="20AFF6D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BB1C0B" w14:textId="2D17608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049704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32F9642" w14:textId="32B128C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282B70" w:rsidRPr="00552BFC" w14:paraId="6943D84B" w14:textId="77777777" w:rsidTr="00E54888">
        <w:trPr>
          <w:gridAfter w:val="2"/>
          <w:wAfter w:w="79"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209E3578" w14:textId="0ABCDEBE" w:rsidR="00282B70" w:rsidRPr="00552BFC" w:rsidRDefault="00282B70" w:rsidP="007C504E">
            <w:pPr>
              <w:spacing w:before="120"/>
              <w:rPr>
                <w:rFonts w:ascii="Arial" w:hAnsi="Arial" w:cs="Arial"/>
                <w:b/>
                <w:bCs/>
                <w:color w:val="103D64"/>
                <w:sz w:val="18"/>
                <w:szCs w:val="18"/>
              </w:rPr>
            </w:pPr>
            <w:r w:rsidRPr="00552BFC">
              <w:rPr>
                <w:rFonts w:ascii="Arial" w:hAnsi="Arial" w:cs="Arial"/>
                <w:b/>
                <w:bCs/>
                <w:color w:val="103D64"/>
                <w:sz w:val="18"/>
                <w:szCs w:val="18"/>
              </w:rPr>
              <w:t>Tip:</w:t>
            </w:r>
          </w:p>
        </w:tc>
        <w:tc>
          <w:tcPr>
            <w:tcW w:w="9710" w:type="dxa"/>
            <w:gridSpan w:val="10"/>
            <w:tcBorders>
              <w:top w:val="dotted" w:sz="4" w:space="0" w:color="7F7F7F" w:themeColor="text1" w:themeTint="80"/>
              <w:left w:val="nil"/>
              <w:bottom w:val="dotted" w:sz="4" w:space="0" w:color="7F7F7F" w:themeColor="text1" w:themeTint="80"/>
              <w:right w:val="nil"/>
            </w:tcBorders>
          </w:tcPr>
          <w:p w14:paraId="09C1C233" w14:textId="29D7B1CE" w:rsidR="00282B70" w:rsidRPr="00552BFC" w:rsidRDefault="00282B70" w:rsidP="007C504E">
            <w:pPr>
              <w:pStyle w:val="VRQAbody"/>
              <w:spacing w:before="120"/>
              <w:rPr>
                <w:color w:val="53565A" w:themeColor="accent3"/>
                <w:szCs w:val="18"/>
              </w:rPr>
            </w:pPr>
            <w:r w:rsidRPr="00282B70">
              <w:rPr>
                <w:color w:val="103D64" w:themeColor="text2"/>
                <w:szCs w:val="18"/>
              </w:rPr>
              <w:t xml:space="preserve">If the responsibility for providing an accredited </w:t>
            </w:r>
            <w:r w:rsidR="003162A9">
              <w:rPr>
                <w:color w:val="103D64" w:themeColor="text2"/>
                <w:szCs w:val="18"/>
              </w:rPr>
              <w:t xml:space="preserve">foundation secondary or </w:t>
            </w:r>
            <w:r w:rsidRPr="00282B70">
              <w:rPr>
                <w:color w:val="103D64" w:themeColor="text2"/>
                <w:szCs w:val="18"/>
              </w:rPr>
              <w:t>senior secondary course is shared by the school and another provider such as an RTO, the school and the other provider must have policies and procedures in place to manage the care, safety and welfare of students.</w:t>
            </w:r>
          </w:p>
        </w:tc>
      </w:tr>
      <w:tr w:rsidR="007C504E" w:rsidRPr="00552BFC" w14:paraId="3E72345C"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686D26B1" w14:textId="600084CD"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Arrangements for ill students</w:t>
            </w:r>
          </w:p>
        </w:tc>
      </w:tr>
      <w:tr w:rsidR="007C504E" w:rsidRPr="00552BFC" w14:paraId="044F736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76AB5C9" w14:textId="6FC78821" w:rsidR="007C504E" w:rsidRPr="00552BFC" w:rsidRDefault="007C504E" w:rsidP="00636D2E">
            <w:pPr>
              <w:pStyle w:val="VRQABody0"/>
            </w:pPr>
            <w:r w:rsidRPr="00552BFC">
              <w:t>Do the school’s policies and procedures clearly outline the school’s response to a student who becomes ill at school, including staff responsible for supervision of ill students and</w:t>
            </w:r>
            <w:r w:rsidR="00053361" w:rsidRPr="00552BFC">
              <w:t xml:space="preserve"> staff who hold </w:t>
            </w:r>
            <w:r w:rsidRPr="00552BFC">
              <w:t>first</w:t>
            </w:r>
            <w:r w:rsidR="00111ACD" w:rsidRPr="00552BFC">
              <w:t>-</w:t>
            </w:r>
            <w:r w:rsidRPr="00552BFC">
              <w:t>aid</w:t>
            </w:r>
            <w:r w:rsidR="00053361" w:rsidRPr="00552BFC">
              <w:t xml:space="preserve"> qualifications</w:t>
            </w:r>
            <w:r w:rsidRPr="00552BFC">
              <w: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3CCC3D3" w14:textId="1AA9BC2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1148265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814D65" w14:textId="77AEBEA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82EA10" w14:textId="305057C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4370712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15A67DE" w14:textId="3FE4F54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06E9D9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EF8266E" w14:textId="3FFB0DC7" w:rsidR="007C504E" w:rsidRPr="00552BFC" w:rsidRDefault="001046DF" w:rsidP="00636D2E">
            <w:pPr>
              <w:pStyle w:val="VRQABody0"/>
            </w:pPr>
            <w:r w:rsidRPr="00552BFC">
              <w:t>Do the policies and procedures outline the types of support and medical assistance provided by the school in the event a student becomes ill and do they appropriately link emergency medical response of the school as part of the First Aid Policy (for example, asthma and anaphylaxis)?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E741EC" w14:textId="59970C8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32354411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2D8CD3C" w14:textId="2C69486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4629BF" w14:textId="58ED495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4562049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8BC7202" w14:textId="64D9EAF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311F142"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E1B3896" w14:textId="0BDFF63C" w:rsidR="007C504E" w:rsidRPr="00552BFC" w:rsidRDefault="007C504E" w:rsidP="00636D2E">
            <w:pPr>
              <w:pStyle w:val="VRQABody0"/>
            </w:pPr>
            <w:r w:rsidRPr="00552BFC">
              <w:t>Ha</w:t>
            </w:r>
            <w:r w:rsidR="00F341DD" w:rsidRPr="00552BFC">
              <w:t>s the school</w:t>
            </w:r>
            <w:r w:rsidRPr="00552BFC">
              <w:t xml:space="preserve"> provided procedures for notifying parents/guardians?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56BDF0" w14:textId="021B22A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7068654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BC18C50" w14:textId="02B1292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B3090BB" w14:textId="0C56FDC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65660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12D5490" w14:textId="2404630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58AC572"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77B6DA8" w14:textId="6E02C7A5" w:rsidR="007C504E" w:rsidRPr="00552BFC" w:rsidRDefault="007C504E" w:rsidP="00636D2E">
            <w:pPr>
              <w:pStyle w:val="VRQABody0"/>
            </w:pPr>
            <w:r w:rsidRPr="00552BFC">
              <w:t>Are related school policies and procedures appropriately linked and consistent?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2A936E" w14:textId="2820FDD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9504626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66D526" w14:textId="71BD327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0C0C1C" w14:textId="7930B4B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8898091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2399160" w14:textId="6224CEB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1473520"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3B3026A4" w14:textId="354B8E26"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Accident and incident register</w:t>
            </w:r>
          </w:p>
        </w:tc>
      </w:tr>
      <w:tr w:rsidR="007C504E" w:rsidRPr="00552BFC" w14:paraId="59A7CE3C"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4B103B3" w14:textId="1707FFF5" w:rsidR="007C504E" w:rsidRPr="00552BFC" w:rsidRDefault="007C504E" w:rsidP="00636D2E">
            <w:pPr>
              <w:pStyle w:val="VRQABody0"/>
              <w:rPr>
                <w:color w:val="53565A" w:themeColor="accent3"/>
              </w:rPr>
            </w:pPr>
            <w:r w:rsidRPr="00552BFC">
              <w:t>Is there a pro forma accident and incident register with fields to capture a description of the accident and/or incident, student details, action taken, details of the person recording the accident/incident, name of witnesses (if any), follow up, parent/guardian notification etc.?</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5E7C7FE" w14:textId="1005DE65"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8205289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F00636" w14:textId="196C3FD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E2AFC2A" w14:textId="1FA0C46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1589315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218BA17" w14:textId="1E951AE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050E475"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tcBorders>
          </w:tcPr>
          <w:p w14:paraId="68C608EA" w14:textId="36D7313D" w:rsidR="007C504E" w:rsidRPr="00552BFC" w:rsidRDefault="007C504E" w:rsidP="006A4134">
            <w:pPr>
              <w:pStyle w:val="VRQAbody"/>
              <w:spacing w:before="120" w:after="120"/>
              <w:rPr>
                <w:color w:val="53565A" w:themeColor="accent3"/>
                <w:szCs w:val="18"/>
              </w:rPr>
            </w:pPr>
            <w:r w:rsidRPr="00552BFC">
              <w:rPr>
                <w:b/>
                <w:bCs/>
                <w:color w:val="103D64" w:themeColor="text2"/>
                <w:szCs w:val="18"/>
              </w:rPr>
              <w:t>First aid</w:t>
            </w:r>
          </w:p>
        </w:tc>
      </w:tr>
      <w:tr w:rsidR="007C504E" w:rsidRPr="00552BFC" w14:paraId="5AC8E0A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47E6963" w14:textId="19E7D74E" w:rsidR="007C504E" w:rsidRPr="00552BFC" w:rsidRDefault="007C504E" w:rsidP="00636D2E">
            <w:pPr>
              <w:pStyle w:val="VRQABody0"/>
            </w:pPr>
            <w:r w:rsidRPr="00552BFC">
              <w:t>Do the school’s policies and procedures outline circumstances when first aid may be administered by the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9DD45C" w14:textId="656C00F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3615264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E87549" w14:textId="405DE3C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E83D46" w14:textId="3FD4677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4612571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1837267" w14:textId="49D915A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323949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94BE1CA" w14:textId="1591C3B0" w:rsidR="007C504E" w:rsidRPr="00552BFC" w:rsidRDefault="007C504E" w:rsidP="00636D2E">
            <w:pPr>
              <w:pStyle w:val="VRQABody0"/>
            </w:pPr>
            <w:r w:rsidRPr="00552BFC">
              <w:t>Does it identify who will administer first aid?</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F21B88F" w14:textId="5FA4FCDE"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2512797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BB205F1" w14:textId="7863373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9AA6AD" w14:textId="42F7D4E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95293782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2F8F033" w14:textId="1E5BCD1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C52FD" w:rsidRPr="00552BFC" w14:paraId="7043E005" w14:textId="77777777" w:rsidTr="008A6B36">
        <w:trPr>
          <w:gridAfter w:val="2"/>
          <w:wAfter w:w="79" w:type="dxa"/>
          <w:cantSplit/>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B5226A0" w14:textId="77777777" w:rsidR="001C52FD" w:rsidRDefault="001C52FD" w:rsidP="00636D2E">
            <w:pPr>
              <w:pStyle w:val="VRQABody0"/>
            </w:pPr>
            <w:r>
              <w:lastRenderedPageBreak/>
              <w:t>Is there a dedicated facility for students requiring first aid?</w:t>
            </w:r>
          </w:p>
          <w:p w14:paraId="4F941211" w14:textId="77777777" w:rsidR="001C52FD" w:rsidRDefault="001C52FD" w:rsidP="00636D2E">
            <w:pPr>
              <w:pStyle w:val="VRQABody0"/>
            </w:pPr>
            <w:r>
              <w:t>OR</w:t>
            </w:r>
          </w:p>
          <w:p w14:paraId="2B60C9DE" w14:textId="5C8CD0DF" w:rsidR="001C52FD" w:rsidRPr="00552BFC" w:rsidRDefault="001C52FD" w:rsidP="00636D2E">
            <w:pPr>
              <w:pStyle w:val="VRQABody0"/>
            </w:pPr>
            <w:r>
              <w:t>Is there a private area where ill or injured students can rest comfortably under supervision?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2D24C3" w14:textId="49C8C7D6" w:rsidR="001C52FD" w:rsidRPr="00552BFC" w:rsidRDefault="001C52FD" w:rsidP="001C52F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10301923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E821E2" w14:textId="36A74066" w:rsidR="001C52FD" w:rsidRDefault="001C52FD" w:rsidP="001C52F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68BB28" w14:textId="495E52DC" w:rsidR="001C52FD" w:rsidRPr="00552BFC" w:rsidRDefault="001C52FD" w:rsidP="001C52F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0770631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5E0E87E" w14:textId="429D988A" w:rsidR="001C52FD" w:rsidRDefault="001C52FD" w:rsidP="001C52F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B9797C6"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673F318" w14:textId="19DBC9F7" w:rsidR="007C504E" w:rsidRPr="00552BFC" w:rsidRDefault="007C504E" w:rsidP="00636D2E">
            <w:pPr>
              <w:pStyle w:val="VRQABody0"/>
            </w:pPr>
            <w:r w:rsidRPr="00552BFC">
              <w:t xml:space="preserve">Is there an outline of where </w:t>
            </w:r>
            <w:r w:rsidR="008E7C0B" w:rsidRPr="00552BFC">
              <w:t>first</w:t>
            </w:r>
            <w:r w:rsidR="008E7C0B">
              <w:t>-</w:t>
            </w:r>
            <w:r w:rsidRPr="00552BFC">
              <w:t>aid kits/medicines are located and stored?</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418509" w14:textId="2627334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9609468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996F47" w14:textId="26CF609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64EDBCD" w14:textId="6F0632A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3439272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A52F542" w14:textId="7750CF6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E7EC70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9E9C02D" w14:textId="7E9767ED" w:rsidR="007C504E" w:rsidRPr="00552BFC" w:rsidRDefault="007C504E" w:rsidP="00636D2E">
            <w:pPr>
              <w:pStyle w:val="VRQABody0"/>
            </w:pPr>
            <w:r w:rsidRPr="00552BFC">
              <w:t>Is there lockable storage for medication?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7E618D" w14:textId="7C91B42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7617518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714AF2" w14:textId="0EB3AA9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354EEE4" w14:textId="445FA3B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23968145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C5D9DE2" w14:textId="0EB4700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B3038DF"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50193A9" w14:textId="10CFE284" w:rsidR="007C504E" w:rsidRPr="00552BFC" w:rsidRDefault="007C504E" w:rsidP="00636D2E">
            <w:pPr>
              <w:pStyle w:val="VRQABody0"/>
            </w:pPr>
            <w:r w:rsidRPr="00552BFC">
              <w:t>Ha</w:t>
            </w:r>
            <w:r w:rsidR="0026475A" w:rsidRPr="00552BFC">
              <w:t>s the school</w:t>
            </w:r>
            <w:r w:rsidRPr="00552BFC">
              <w:t xml:space="preserve"> addressed procedures for managing known medical conditions such as asthma?</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88A64CD" w14:textId="305FEA3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71612237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04A0554" w14:textId="139CCF4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BB6744" w14:textId="076E8D6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5221831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A75905E" w14:textId="12E1577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00D782F"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3229DA3" w14:textId="30CB964B" w:rsidR="007C504E" w:rsidRPr="00552BFC" w:rsidRDefault="007C504E" w:rsidP="00636D2E">
            <w:pPr>
              <w:pStyle w:val="VRQABody0"/>
            </w:pPr>
            <w:r w:rsidRPr="00552BFC">
              <w:t>Are related school policies and procedures appropriately linked and consistent?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063A3F" w14:textId="6447037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4956404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3F58065" w14:textId="320851F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4B76B0" w14:textId="7D51BF2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0935713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615092B" w14:textId="05111BC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2CCE1D4"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5261F3A5" w14:textId="64B5BF09" w:rsidR="007C504E" w:rsidRPr="00552BFC" w:rsidRDefault="007C504E" w:rsidP="006A4134">
            <w:pPr>
              <w:pStyle w:val="VRQAbody"/>
              <w:spacing w:before="120" w:after="120"/>
              <w:rPr>
                <w:color w:val="53565A" w:themeColor="accent3"/>
                <w:szCs w:val="18"/>
              </w:rPr>
            </w:pPr>
            <w:r w:rsidRPr="00552BFC">
              <w:rPr>
                <w:b/>
                <w:bCs/>
                <w:color w:val="103D64" w:themeColor="text2"/>
                <w:szCs w:val="18"/>
              </w:rPr>
              <w:t>Register of staff trained in first aid</w:t>
            </w:r>
          </w:p>
        </w:tc>
      </w:tr>
      <w:tr w:rsidR="007C504E" w:rsidRPr="00552BFC" w14:paraId="481C2669"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4406F4A" w14:textId="411D7E92" w:rsidR="007C504E" w:rsidRPr="00552BFC" w:rsidRDefault="007C504E" w:rsidP="00636D2E">
            <w:pPr>
              <w:pStyle w:val="VRQABody0"/>
              <w:rPr>
                <w:color w:val="007EB3" w:themeColor="background2"/>
              </w:rPr>
            </w:pPr>
            <w:r w:rsidRPr="00552BFC">
              <w:t>Is there a register of staff trained in first aid? Does the register capture staff name, name of course, course completion and expiry dates to ensure currency?</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FA20BB" w14:textId="03E681E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0561501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C67E46" w14:textId="3770B7D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E72330" w14:textId="534CD0E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5872233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73DC785" w14:textId="4B95D1A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2F91FD1"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3C5C88D" w14:textId="7EA00EEF" w:rsidR="007C504E" w:rsidRPr="00552BFC" w:rsidRDefault="007C504E" w:rsidP="00636D2E">
            <w:pPr>
              <w:pStyle w:val="VRQABody0"/>
            </w:pPr>
            <w:r w:rsidRPr="00552BFC">
              <w:t>Ha</w:t>
            </w:r>
            <w:r w:rsidR="0026475A" w:rsidRPr="00552BFC">
              <w:t>s the school</w:t>
            </w:r>
            <w:r w:rsidRPr="00552BFC">
              <w:t xml:space="preserve"> identified staff members who will require first aid and anaphylaxis management training?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ABA3E2" w14:textId="3D9370C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61772406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BB0D11" w14:textId="11BB8AA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F0F13D" w14:textId="0025DE7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2499763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4635D25" w14:textId="47B91E6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D5747F" w:rsidRPr="00552BFC" w14:paraId="0DB0136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CEB3EE8" w14:textId="1FDFC892" w:rsidR="00D5747F" w:rsidRPr="00552BFC" w:rsidRDefault="00D5747F" w:rsidP="00636D2E">
            <w:pPr>
              <w:pStyle w:val="VRQABody0"/>
            </w:pPr>
            <w:r w:rsidRPr="00552BFC">
              <w:t xml:space="preserve">Is there a process for ensuring the </w:t>
            </w:r>
            <w:r w:rsidR="00804B8B" w:rsidRPr="00552BFC">
              <w:t>first</w:t>
            </w:r>
            <w:r w:rsidR="00804B8B">
              <w:t>-</w:t>
            </w:r>
            <w:r w:rsidRPr="00552BFC">
              <w:t>aid register is current?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7D91429" w14:textId="0A243BF1" w:rsidR="00D5747F" w:rsidRPr="00552BFC" w:rsidRDefault="00D5747F" w:rsidP="00D5747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2980743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E7467B" w14:textId="2B1C45B9" w:rsidR="00D5747F" w:rsidRPr="00552BFC" w:rsidRDefault="00D5747F" w:rsidP="00D5747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C87B181" w14:textId="76AB9462" w:rsidR="00D5747F" w:rsidRPr="00552BFC" w:rsidRDefault="00D5747F" w:rsidP="00D5747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4724785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CB16D05" w14:textId="2F686D10" w:rsidR="00D5747F" w:rsidRPr="00552BFC" w:rsidRDefault="00D5747F" w:rsidP="00D5747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388CDB8"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33AF9F8E" w14:textId="434FF6CC" w:rsidR="007C504E" w:rsidRPr="00552BFC" w:rsidRDefault="007C504E" w:rsidP="006A4134">
            <w:pPr>
              <w:pStyle w:val="VRQAbody"/>
              <w:spacing w:before="120" w:after="120"/>
              <w:rPr>
                <w:color w:val="53565A" w:themeColor="accent3"/>
                <w:szCs w:val="18"/>
              </w:rPr>
            </w:pPr>
            <w:r w:rsidRPr="00552BFC">
              <w:rPr>
                <w:b/>
                <w:bCs/>
                <w:color w:val="103D64" w:themeColor="text2"/>
                <w:szCs w:val="18"/>
              </w:rPr>
              <w:t>Record of student medical conditions and management</w:t>
            </w:r>
          </w:p>
        </w:tc>
      </w:tr>
      <w:tr w:rsidR="007C504E" w:rsidRPr="00552BFC" w14:paraId="7477BCEF"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9E42863" w14:textId="1FAAB24C" w:rsidR="007C504E" w:rsidRPr="00552BFC" w:rsidRDefault="007C504E" w:rsidP="00636D2E">
            <w:pPr>
              <w:pStyle w:val="VRQABody0"/>
            </w:pPr>
            <w:r w:rsidRPr="00552BFC">
              <w:t>Do the school’s policies and procedures outline a process for obtaining, recording and updating student medical conditions and management of these conditions and identify person responsible for undertaking these actions?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0EE3EC6" w14:textId="4784254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7772184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EAFF7A" w14:textId="7AFBF60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57EB73" w14:textId="61F18B1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97101677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FF065A1" w14:textId="4EC93A0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FC2B504"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08B70BE" w14:textId="671E5996" w:rsidR="007C504E" w:rsidRPr="00552BFC" w:rsidRDefault="007C504E" w:rsidP="00636D2E">
            <w:pPr>
              <w:pStyle w:val="VRQABody0"/>
            </w:pPr>
            <w:r w:rsidRPr="00552BFC">
              <w:t>Ha</w:t>
            </w:r>
            <w:r w:rsidR="0026475A" w:rsidRPr="00552BFC">
              <w:t>s the school</w:t>
            </w:r>
            <w:r w:rsidRPr="00552BFC">
              <w:t xml:space="preserve"> prepared relevant forms and documents to maintain a record of student medical conditions?</w:t>
            </w:r>
            <w:r w:rsidRPr="00552BFC">
              <w:rPr>
                <w:b/>
              </w:rPr>
              <w:t xml:space="preserve">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7108EF" w14:textId="232F144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7909455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B707F7B" w14:textId="7F85CED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5D7768A" w14:textId="1838DCAE"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6142217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5EB5257" w14:textId="076E40F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1D09683"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58C111B1" w14:textId="022DEBE3" w:rsidR="007C504E" w:rsidRPr="00552BFC" w:rsidRDefault="007C504E" w:rsidP="006A4134">
            <w:pPr>
              <w:pStyle w:val="VRQAbody"/>
              <w:spacing w:before="120" w:after="120"/>
              <w:rPr>
                <w:color w:val="53565A" w:themeColor="accent3"/>
                <w:szCs w:val="18"/>
              </w:rPr>
            </w:pPr>
            <w:r w:rsidRPr="00552BFC">
              <w:rPr>
                <w:b/>
                <w:bCs/>
                <w:color w:val="103D64" w:themeColor="text2"/>
                <w:szCs w:val="18"/>
              </w:rPr>
              <w:t>Distributing medicine</w:t>
            </w:r>
          </w:p>
        </w:tc>
      </w:tr>
      <w:tr w:rsidR="007C504E" w:rsidRPr="00552BFC" w14:paraId="472A0FB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218A946" w14:textId="3ACEEAF2" w:rsidR="007C504E" w:rsidRPr="00552BFC" w:rsidRDefault="007C504E" w:rsidP="00636D2E">
            <w:pPr>
              <w:pStyle w:val="VRQABody0"/>
            </w:pPr>
            <w:r w:rsidRPr="00552BFC">
              <w:t>Are there policies and procedures for identifying students who require medicine at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22BD77" w14:textId="02C9A11F"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13386131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CB72AC" w14:textId="733670E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FAEE73" w14:textId="2E81A78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5240679"/>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A9A93EE" w14:textId="765D23E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A43FEB4"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F14D98A" w14:textId="1FD593C3" w:rsidR="007C504E" w:rsidRPr="00552BFC" w:rsidRDefault="007C504E" w:rsidP="00636D2E">
            <w:pPr>
              <w:pStyle w:val="VRQABody0"/>
            </w:pPr>
            <w:r w:rsidRPr="00552BFC">
              <w:t>Do the school’s policies and procedures clearly outline how medicine for students with illnesses/medical conditions will be stored and administered at school?</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EA6A16" w14:textId="3C62D92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85199393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F497A5" w14:textId="71B04A2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66A83FC" w14:textId="39EA442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9554888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F563BE2" w14:textId="0B7F3CA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B57766F"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8AE7C1E" w14:textId="6F1FB1F6" w:rsidR="007C504E" w:rsidRPr="00552BFC" w:rsidRDefault="007C504E" w:rsidP="00636D2E">
            <w:pPr>
              <w:pStyle w:val="VRQABody0"/>
            </w:pPr>
            <w:r w:rsidRPr="00552BFC">
              <w:t>Do the school’s policies and procedures clearly identify who is responsible for receiving, storing, monitoring, disposing and administering medicines?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DC4F16" w14:textId="73EBBD3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80449852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D2BDB6" w14:textId="262166C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C4A3DD" w14:textId="7315AC4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2396526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BCF50B0" w14:textId="5685074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5557E97"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8B5BF01" w14:textId="0CF62A51" w:rsidR="007C504E" w:rsidRPr="00552BFC" w:rsidRDefault="007C504E" w:rsidP="00636D2E">
            <w:pPr>
              <w:pStyle w:val="VRQABody0"/>
            </w:pPr>
            <w:r w:rsidRPr="00552BFC">
              <w:t>Are related school policies and procedures appropriately linked and consistent?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F6D73FC" w14:textId="4AFBE1D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1594467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077698" w14:textId="1868686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A5D7C5D" w14:textId="63B9594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2095841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F78B8C6" w14:textId="7E667E3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375E51" w:rsidRPr="00552BFC" w14:paraId="7321637B"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CE3EE8D" w14:textId="125FB373" w:rsidR="00375E51" w:rsidRPr="00552BFC" w:rsidRDefault="00375E51" w:rsidP="00636D2E">
            <w:pPr>
              <w:pStyle w:val="VRQABody0"/>
            </w:pPr>
            <w:r w:rsidRPr="00552BFC">
              <w:t xml:space="preserve">Are </w:t>
            </w:r>
            <w:r w:rsidR="004368B8">
              <w:t>there</w:t>
            </w:r>
            <w:r w:rsidR="004368B8" w:rsidRPr="00552BFC">
              <w:t xml:space="preserve"> </w:t>
            </w:r>
            <w:r w:rsidRPr="00552BFC">
              <w:t xml:space="preserve">consent forms for parents or guardian to complete?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43A489" w14:textId="36804818" w:rsidR="00375E51" w:rsidRPr="00552BFC" w:rsidRDefault="00375E51" w:rsidP="00375E5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2031253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0C0BC9" w14:textId="725A9636" w:rsidR="00375E51" w:rsidRPr="00552BFC" w:rsidRDefault="00375E51" w:rsidP="00375E51">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62D0D0F" w14:textId="18417920" w:rsidR="00375E51" w:rsidRPr="00552BFC" w:rsidRDefault="00375E51" w:rsidP="00375E5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95B0025" w14:textId="22D07C7F" w:rsidR="00375E51" w:rsidRPr="00552BFC" w:rsidRDefault="00696A00" w:rsidP="00375E51">
            <w:pPr>
              <w:pStyle w:val="VRQAbody"/>
              <w:spacing w:before="120"/>
              <w:rPr>
                <w:color w:val="53565A" w:themeColor="accent3"/>
                <w:szCs w:val="18"/>
              </w:rPr>
            </w:pPr>
            <w:sdt>
              <w:sdtPr>
                <w:rPr>
                  <w:color w:val="53565A" w:themeColor="accent3"/>
                  <w:szCs w:val="18"/>
                </w:rPr>
                <w:id w:val="1938400174"/>
                <w14:checkbox>
                  <w14:checked w14:val="0"/>
                  <w14:checkedState w14:val="2612" w14:font="MS Gothic"/>
                  <w14:uncheckedState w14:val="2610" w14:font="MS Gothic"/>
                </w14:checkbox>
              </w:sdtPr>
              <w:sdtEndPr/>
              <w:sdtContent>
                <w:r w:rsidR="00375E51" w:rsidRPr="00552BFC">
                  <w:rPr>
                    <w:rFonts w:ascii="MS Gothic" w:eastAsia="MS Gothic" w:hAnsi="MS Gothic" w:hint="eastAsia"/>
                    <w:color w:val="53565A" w:themeColor="accent3"/>
                    <w:szCs w:val="18"/>
                  </w:rPr>
                  <w:t>☐</w:t>
                </w:r>
              </w:sdtContent>
            </w:sdt>
          </w:p>
        </w:tc>
      </w:tr>
      <w:tr w:rsidR="007C504E" w:rsidRPr="00552BFC" w14:paraId="6B262BBC"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6FA369FE" w14:textId="30D29D6B" w:rsidR="007C504E" w:rsidRPr="00552BFC" w:rsidRDefault="007C504E" w:rsidP="006A4134">
            <w:pPr>
              <w:pStyle w:val="VRQAbody"/>
              <w:spacing w:before="120" w:after="120"/>
              <w:rPr>
                <w:color w:val="53565A" w:themeColor="accent3"/>
                <w:szCs w:val="18"/>
              </w:rPr>
            </w:pPr>
            <w:r w:rsidRPr="00552BFC">
              <w:rPr>
                <w:b/>
                <w:bCs/>
                <w:color w:val="103D64" w:themeColor="text2"/>
                <w:szCs w:val="18"/>
              </w:rPr>
              <w:t>Internet use</w:t>
            </w:r>
          </w:p>
        </w:tc>
      </w:tr>
      <w:tr w:rsidR="007C504E" w:rsidRPr="00552BFC" w14:paraId="69AA7631"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079667F" w14:textId="5F9251BE" w:rsidR="007C504E" w:rsidRPr="00552BFC" w:rsidRDefault="007C504E" w:rsidP="00636D2E">
            <w:pPr>
              <w:pStyle w:val="VRQABody0"/>
            </w:pPr>
            <w:r w:rsidRPr="00552BFC">
              <w:t>Do the school’s policies and procedures outline the school’s approach to internet use taking into consideration school’s use of ICT programs, the student cohort and delivery of the curriculum?</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5DFBD0" w14:textId="7D29EBF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24085446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924722" w14:textId="31F425CB"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BFC4D5" w14:textId="097ADEA7"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38756490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1EF0549" w14:textId="5F5A22D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B8DC2FC"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4F7B158" w14:textId="368B07D6" w:rsidR="007C504E" w:rsidRPr="00552BFC" w:rsidRDefault="007C504E" w:rsidP="00636D2E">
            <w:pPr>
              <w:pStyle w:val="VRQABody0"/>
            </w:pPr>
            <w:r w:rsidRPr="00552BFC">
              <w:t>Ha</w:t>
            </w:r>
            <w:r w:rsidR="009004B3" w:rsidRPr="00552BFC">
              <w:t>s the school</w:t>
            </w:r>
            <w:r w:rsidRPr="00552BFC">
              <w:t xml:space="preserve"> outlined the school’s strategies for ensuring cyber safety of students?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5B4533" w14:textId="59CCE81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3241757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7A9343" w14:textId="24201C7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705419" w14:textId="5420631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9026429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E5705FE" w14:textId="182759B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C3DB371"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A582AA5" w14:textId="0B56BED1" w:rsidR="007C504E" w:rsidRPr="00552BFC" w:rsidRDefault="007C504E" w:rsidP="00636D2E">
            <w:pPr>
              <w:pStyle w:val="VRQABody0"/>
            </w:pPr>
            <w:r w:rsidRPr="00552BFC">
              <w:t>Has the school developed an ICT acceptable use agreement for students/parents to sign?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68C059" w14:textId="2B8DEC3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31055297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4A81051" w14:textId="116ACE8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86C22E" w14:textId="1B5DF0DA"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860249638"/>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2D40E83" w14:textId="5480B39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394EC10"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7D42B7DF" w14:textId="48281C46"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lastRenderedPageBreak/>
              <w:t>Managing complaints and grievances</w:t>
            </w:r>
          </w:p>
        </w:tc>
      </w:tr>
      <w:tr w:rsidR="007C504E" w:rsidRPr="00552BFC" w14:paraId="0E0DD0E5"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C75EA5E" w14:textId="76528A6A" w:rsidR="007C504E" w:rsidRPr="00552BFC" w:rsidRDefault="007C504E" w:rsidP="00636D2E">
            <w:pPr>
              <w:pStyle w:val="VRQABody0"/>
            </w:pPr>
            <w:r w:rsidRPr="00552BFC">
              <w:t>Does the school’s policy and procedure for managing complaints and grievances outline the purpose of the policy and the desired outcome?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ACDF08" w14:textId="62D3C3B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1586138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F5094C" w14:textId="7BD7196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72AF2E" w14:textId="76F3D49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73879341"/>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DB75A3E" w14:textId="25E95AB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6FE10FA3"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6BAEF90" w14:textId="79DDC49C" w:rsidR="007C504E" w:rsidRPr="00552BFC" w:rsidRDefault="007C504E" w:rsidP="00636D2E">
            <w:pPr>
              <w:pStyle w:val="VRQABody0"/>
            </w:pPr>
            <w:r w:rsidRPr="00552BFC">
              <w:t>Does the policy clearly identify the scope (i.e. who does it to apply to and in what situations)?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8539A9" w14:textId="796E687D"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2839786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E01D3C5" w14:textId="31C3094F"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726226F" w14:textId="71B4FD30"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99811912"/>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D03A515" w14:textId="18B8B2A3"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A19E43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78A7C60" w14:textId="5DE7FB6F" w:rsidR="007C504E" w:rsidRPr="00552BFC" w:rsidRDefault="007C504E" w:rsidP="00636D2E">
            <w:pPr>
              <w:pStyle w:val="VRQABody0"/>
            </w:pPr>
            <w:r w:rsidRPr="00552BFC">
              <w:t>Is the policy consistent</w:t>
            </w:r>
            <w:r w:rsidR="00CA47C3" w:rsidRPr="00552BFC">
              <w:t>ly reference</w:t>
            </w:r>
            <w:r w:rsidR="00152D85" w:rsidRPr="00552BFC">
              <w:t>d</w:t>
            </w:r>
            <w:r w:rsidR="00CA47C3" w:rsidRPr="00552BFC">
              <w:t xml:space="preserve"> in the</w:t>
            </w:r>
            <w:r w:rsidRPr="00552BFC">
              <w:t xml:space="preserve"> enrolment agreement?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D25621" w14:textId="0A2B204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2818270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3EEF00" w14:textId="705B3A5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F63C9FC" w14:textId="37BBD63C"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16185255"/>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248B379" w14:textId="69779831"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3848066"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33A06935" w14:textId="29581422" w:rsidR="007C504E" w:rsidRPr="00552BFC" w:rsidRDefault="007C504E" w:rsidP="00636D2E">
            <w:pPr>
              <w:pStyle w:val="VRQABody0"/>
            </w:pPr>
            <w:r w:rsidRPr="00552BFC">
              <w:t xml:space="preserve">Does the policy clearly outline the steps for responding to complaints, including the escalation process and </w:t>
            </w:r>
            <w:r w:rsidR="002424AE" w:rsidRPr="00552BFC">
              <w:t xml:space="preserve">does it provide </w:t>
            </w:r>
            <w:r w:rsidRPr="00552BFC">
              <w:t>timeframes that are reasonable?</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BF0F052" w14:textId="7448FE1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58650087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5403A00" w14:textId="58E7DDD4"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BFE0564" w14:textId="1AE74F9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841892194"/>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B219CAD" w14:textId="63862F4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C2D5436"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4D303F5" w14:textId="5A033F72" w:rsidR="007C504E" w:rsidRPr="00552BFC" w:rsidRDefault="007C504E" w:rsidP="00636D2E">
            <w:pPr>
              <w:pStyle w:val="VRQABody0"/>
            </w:pPr>
            <w:r w:rsidRPr="00552BFC">
              <w:t>Does it clearly identify roles and responsibilities of staff involved in the complaint management process, including escalation?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4BCB36" w14:textId="627E3244"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01858541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CBF9E1A" w14:textId="43FFB61E"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2109DD" w14:textId="56FC8E4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67484274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4842286" w14:textId="6C708DB6"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47B925EA"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58EA089" w14:textId="0A526DE2" w:rsidR="007C504E" w:rsidRPr="00552BFC" w:rsidRDefault="00F602FB" w:rsidP="00636D2E">
            <w:pPr>
              <w:pStyle w:val="VRQABody0"/>
            </w:pPr>
            <w:r w:rsidRPr="00552BFC">
              <w:t xml:space="preserve">Is there an </w:t>
            </w:r>
            <w:r w:rsidR="00872DA2" w:rsidRPr="00552BFC">
              <w:t>appeal</w:t>
            </w:r>
            <w:r w:rsidRPr="00552BFC">
              <w:t xml:space="preserve"> process for the management of complaints? </w:t>
            </w:r>
            <w:r w:rsidR="007C504E" w:rsidRPr="00552BFC">
              <w:t>Does the complaints procedure provide a review process? Does it give information on external organisations, such as the VRQA, if the complainant is not satisfied with the complaint outcome or the way it has been managed?</w:t>
            </w:r>
            <w:r w:rsidR="009A5144" w:rsidRPr="00552BFC">
              <w:t xml:space="preserve"> </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B14FDB" w14:textId="687C07F9"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2514763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516537" w14:textId="092B6615"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9A4D4F6" w14:textId="0D3E0DCB"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9520972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38A9D17" w14:textId="0AD64C1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11EDA318"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8E31E85" w14:textId="098118DB" w:rsidR="007C504E" w:rsidRPr="00552BFC" w:rsidRDefault="007C504E" w:rsidP="00636D2E">
            <w:pPr>
              <w:pStyle w:val="VRQABody0"/>
            </w:pPr>
            <w:r w:rsidRPr="00552BFC">
              <w:t>Does the policy/procedure reflect procedural fairness and natural justice (</w:t>
            </w:r>
            <w:r w:rsidR="00132E91">
              <w:t>i.e.</w:t>
            </w:r>
            <w:r w:rsidRPr="00552BFC">
              <w:t xml:space="preserve"> an opportunity for both parties to be heard and treated fairly)?</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C167DFB" w14:textId="51572BB8"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1222304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5EBB95C" w14:textId="7B918A4D"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32DA95" w14:textId="07227D65"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70646920"/>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CF87000" w14:textId="0C7FCF7A"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5D150EB1"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E6915C0" w14:textId="4830758A" w:rsidR="007C504E" w:rsidRPr="00552BFC" w:rsidRDefault="007C504E" w:rsidP="00636D2E">
            <w:pPr>
              <w:pStyle w:val="VRQABody0"/>
            </w:pPr>
            <w:r w:rsidRPr="00552BFC">
              <w:t>Is the policy and procedure described in language accessible to staff, students, guardians, parents and the school community?</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7423AC" w14:textId="085FC012"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9645935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892472" w14:textId="4A4C40AC"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4814A2" w14:textId="38FE04A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4770263"/>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24C8848" w14:textId="2531F35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2E2B7B7C"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F12CC91" w14:textId="38A33DA2" w:rsidR="007C504E" w:rsidRPr="00552BFC" w:rsidRDefault="007C504E" w:rsidP="00636D2E">
            <w:pPr>
              <w:pStyle w:val="VRQABody0"/>
            </w:pPr>
            <w:r w:rsidRPr="00552BFC">
              <w:t xml:space="preserve">Does the policy and procedure outline how </w:t>
            </w:r>
            <w:r w:rsidR="00E041BC" w:rsidRPr="00552BFC">
              <w:t>they</w:t>
            </w:r>
            <w:r w:rsidRPr="00552BFC">
              <w:t xml:space="preserve"> will be communicated to staff, students, guardians, parents and how the school community can access them?</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3EC7AB" w14:textId="7AC6A5D6"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6632000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67EC1A9" w14:textId="53D95A00"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D868BB" w14:textId="54E743C3"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84982477"/>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4369CD6" w14:textId="2E840282"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034BD027"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shd w:val="clear" w:color="auto" w:fill="103D64" w:themeFill="text2"/>
          </w:tcPr>
          <w:p w14:paraId="331337AE" w14:textId="698052E8" w:rsidR="007C504E" w:rsidRPr="00552BFC" w:rsidRDefault="007C504E" w:rsidP="007C504E">
            <w:pPr>
              <w:pStyle w:val="VRQAbody"/>
              <w:spacing w:before="120"/>
              <w:rPr>
                <w:color w:val="53565A" w:themeColor="accent3"/>
                <w:szCs w:val="18"/>
              </w:rPr>
            </w:pPr>
            <w:r w:rsidRPr="00552BFC">
              <w:rPr>
                <w:b/>
                <w:bCs/>
                <w:color w:val="FFFFFF" w:themeColor="background1"/>
                <w:szCs w:val="18"/>
              </w:rPr>
              <w:t xml:space="preserve">Part </w:t>
            </w:r>
            <w:r w:rsidR="002E1E77">
              <w:rPr>
                <w:b/>
                <w:bCs/>
                <w:color w:val="FFFFFF" w:themeColor="background1"/>
                <w:szCs w:val="18"/>
              </w:rPr>
              <w:t>5</w:t>
            </w:r>
            <w:r w:rsidR="002E1E77" w:rsidRPr="00552BFC">
              <w:rPr>
                <w:b/>
                <w:bCs/>
                <w:color w:val="FFFFFF" w:themeColor="background1"/>
                <w:szCs w:val="18"/>
              </w:rPr>
              <w:t xml:space="preserve"> </w:t>
            </w:r>
            <w:r w:rsidRPr="00552BFC">
              <w:rPr>
                <w:b/>
                <w:bCs/>
                <w:color w:val="FFFFFF" w:themeColor="background1"/>
                <w:szCs w:val="18"/>
              </w:rPr>
              <w:t>– Child Safety</w:t>
            </w:r>
          </w:p>
        </w:tc>
      </w:tr>
      <w:tr w:rsidR="007C504E" w:rsidRPr="00552BFC" w14:paraId="19DF54A6"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007B6BB3" w14:textId="3BD02D14" w:rsidR="007C504E" w:rsidRPr="00552BFC" w:rsidRDefault="007C504E" w:rsidP="006A4134">
            <w:pPr>
              <w:pStyle w:val="VRQAbody"/>
              <w:spacing w:before="120" w:after="120"/>
              <w:rPr>
                <w:b/>
                <w:bCs/>
                <w:color w:val="103D64" w:themeColor="text2"/>
                <w:szCs w:val="18"/>
              </w:rPr>
            </w:pPr>
            <w:r w:rsidRPr="00552BFC">
              <w:rPr>
                <w:b/>
                <w:bCs/>
                <w:color w:val="103D64" w:themeColor="text2"/>
                <w:szCs w:val="18"/>
              </w:rPr>
              <w:t>Mandatory Reporting</w:t>
            </w:r>
          </w:p>
        </w:tc>
      </w:tr>
      <w:tr w:rsidR="00EE5D64" w:rsidRPr="00552BFC" w14:paraId="65AA981A" w14:textId="77777777" w:rsidTr="00B87F67">
        <w:trPr>
          <w:gridAfter w:val="1"/>
          <w:wAfter w:w="65" w:type="dxa"/>
          <w:trHeight w:val="225"/>
        </w:trPr>
        <w:tc>
          <w:tcPr>
            <w:tcW w:w="7919" w:type="dxa"/>
            <w:gridSpan w:val="4"/>
            <w:tcBorders>
              <w:top w:val="dotted" w:sz="4" w:space="0" w:color="7F7F7F" w:themeColor="text1" w:themeTint="80"/>
              <w:left w:val="nil"/>
              <w:bottom w:val="dotted" w:sz="4" w:space="0" w:color="A6A6A6" w:themeColor="background1" w:themeShade="A6"/>
              <w:right w:val="dotted" w:sz="4" w:space="0" w:color="A6A6A6" w:themeColor="background1" w:themeShade="A6"/>
            </w:tcBorders>
          </w:tcPr>
          <w:p w14:paraId="083C5D6F" w14:textId="6E8E46E9" w:rsidR="00EE5D64" w:rsidRPr="00552BFC" w:rsidRDefault="00EE5D64" w:rsidP="008A6B36">
            <w:pPr>
              <w:pStyle w:val="VRQABody0"/>
              <w:rPr>
                <w:b/>
                <w:bCs/>
                <w:color w:val="103D64" w:themeColor="text2"/>
              </w:rPr>
            </w:pPr>
            <w:r w:rsidRPr="00552BFC">
              <w:t>Has the school developed policies and procedures for staff to understand and follow mandatory reporting obligations?</w:t>
            </w:r>
          </w:p>
        </w:tc>
        <w:tc>
          <w:tcPr>
            <w:tcW w:w="727" w:type="dxa"/>
            <w:gridSpan w:val="2"/>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0ED92AA4" w14:textId="78F0EEB6" w:rsidR="00EE5D64" w:rsidRPr="00552BFC" w:rsidRDefault="00EE5D64" w:rsidP="00EE5D64">
            <w:pPr>
              <w:pStyle w:val="VRQAbody"/>
              <w:spacing w:before="120" w:after="120"/>
              <w:rPr>
                <w:b/>
                <w:bCs/>
                <w:color w:val="103D64" w:themeColor="text2"/>
                <w:szCs w:val="18"/>
              </w:rPr>
            </w:pPr>
            <w:r w:rsidRPr="00552BFC">
              <w:rPr>
                <w:color w:val="53565A" w:themeColor="accent3"/>
                <w:szCs w:val="18"/>
              </w:rPr>
              <w:t>Yes</w:t>
            </w:r>
          </w:p>
        </w:tc>
        <w:sdt>
          <w:sdtPr>
            <w:rPr>
              <w:color w:val="53565A" w:themeColor="accent3"/>
              <w:szCs w:val="18"/>
            </w:rPr>
            <w:id w:val="198881574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3C459BB6" w14:textId="4E02C10A" w:rsidR="00EE5D64" w:rsidRPr="00552BFC" w:rsidRDefault="00EE5D64" w:rsidP="00EE5D64">
                <w:pPr>
                  <w:pStyle w:val="VRQAbody"/>
                  <w:spacing w:before="120" w:after="120"/>
                  <w:rPr>
                    <w:b/>
                    <w:bCs/>
                    <w:color w:val="103D64" w:themeColor="text2"/>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55736F8E" w14:textId="5AB47F76" w:rsidR="00EE5D64" w:rsidRPr="00552BFC" w:rsidRDefault="00EE5D64" w:rsidP="00EE5D64">
            <w:pPr>
              <w:pStyle w:val="VRQAbody"/>
              <w:spacing w:before="120" w:after="120"/>
              <w:rPr>
                <w:b/>
                <w:bCs/>
                <w:color w:val="103D64" w:themeColor="text2"/>
                <w:szCs w:val="18"/>
              </w:rPr>
            </w:pPr>
            <w:r w:rsidRPr="00552BFC">
              <w:rPr>
                <w:color w:val="53565A" w:themeColor="accent3"/>
                <w:szCs w:val="18"/>
              </w:rPr>
              <w:t>No</w:t>
            </w:r>
          </w:p>
        </w:tc>
        <w:sdt>
          <w:sdtPr>
            <w:rPr>
              <w:color w:val="53565A" w:themeColor="accent3"/>
              <w:szCs w:val="18"/>
            </w:rPr>
            <w:id w:val="-1867507401"/>
            <w14:checkbox>
              <w14:checked w14:val="0"/>
              <w14:checkedState w14:val="2612" w14:font="MS Gothic"/>
              <w14:uncheckedState w14:val="2610" w14:font="MS Gothic"/>
            </w14:checkbox>
          </w:sdtPr>
          <w:sdtEndPr/>
          <w:sdtContent>
            <w:tc>
              <w:tcPr>
                <w:tcW w:w="786" w:type="dxa"/>
                <w:gridSpan w:val="3"/>
                <w:tcBorders>
                  <w:top w:val="dotted" w:sz="4" w:space="0" w:color="7F7F7F" w:themeColor="text1" w:themeTint="80"/>
                  <w:left w:val="dotted" w:sz="4" w:space="0" w:color="A6A6A6" w:themeColor="background1" w:themeShade="A6"/>
                  <w:bottom w:val="dotted" w:sz="4" w:space="0" w:color="A6A6A6" w:themeColor="background1" w:themeShade="A6"/>
                  <w:right w:val="nil"/>
                </w:tcBorders>
              </w:tcPr>
              <w:p w14:paraId="3EC9FAE2" w14:textId="598AC21C" w:rsidR="00EE5D64" w:rsidRPr="00552BFC" w:rsidRDefault="00EE5D64" w:rsidP="00EE5D64">
                <w:pPr>
                  <w:pStyle w:val="VRQAbody"/>
                  <w:spacing w:before="120" w:after="120"/>
                  <w:rPr>
                    <w:b/>
                    <w:bCs/>
                    <w:color w:val="103D64" w:themeColor="text2"/>
                    <w:szCs w:val="18"/>
                  </w:rPr>
                </w:pPr>
                <w:r w:rsidRPr="00552BFC">
                  <w:rPr>
                    <w:rFonts w:ascii="MS Gothic" w:eastAsia="MS Gothic" w:hAnsi="MS Gothic" w:hint="eastAsia"/>
                    <w:color w:val="53565A" w:themeColor="accent3"/>
                    <w:szCs w:val="18"/>
                  </w:rPr>
                  <w:t>☐</w:t>
                </w:r>
              </w:p>
            </w:tc>
          </w:sdtContent>
        </w:sdt>
      </w:tr>
      <w:tr w:rsidR="00EE5D64" w:rsidRPr="00552BFC" w14:paraId="3B29E05E" w14:textId="77777777" w:rsidTr="00B87F67">
        <w:trPr>
          <w:gridAfter w:val="1"/>
          <w:wAfter w:w="65" w:type="dxa"/>
          <w:trHeight w:val="225"/>
        </w:trPr>
        <w:tc>
          <w:tcPr>
            <w:tcW w:w="7919" w:type="dxa"/>
            <w:gridSpan w:val="4"/>
            <w:tcBorders>
              <w:top w:val="dotted" w:sz="4" w:space="0" w:color="A6A6A6" w:themeColor="background1" w:themeShade="A6"/>
              <w:left w:val="nil"/>
              <w:bottom w:val="dotted" w:sz="4" w:space="0" w:color="7F7F7F" w:themeColor="text1" w:themeTint="80"/>
              <w:right w:val="dotted" w:sz="4" w:space="0" w:color="A6A6A6" w:themeColor="background1" w:themeShade="A6"/>
            </w:tcBorders>
          </w:tcPr>
          <w:p w14:paraId="0494894D" w14:textId="7AF96D10" w:rsidR="00EE5D64" w:rsidRPr="00552BFC" w:rsidRDefault="005834B7" w:rsidP="008A6B36">
            <w:pPr>
              <w:pStyle w:val="VRQABody0"/>
            </w:pPr>
            <w:r>
              <w:t>Do</w:t>
            </w:r>
            <w:r w:rsidRPr="00552BFC">
              <w:t xml:space="preserve"> </w:t>
            </w:r>
            <w:r w:rsidR="00EE5D64" w:rsidRPr="00552BFC">
              <w:t>the school’s policies and procedures:</w:t>
            </w:r>
          </w:p>
          <w:p w14:paraId="5163F7CF" w14:textId="77777777" w:rsidR="00EE5D64" w:rsidRPr="00552BFC" w:rsidRDefault="00EE5D64" w:rsidP="008A6B36">
            <w:pPr>
              <w:pStyle w:val="VRQABullet1"/>
            </w:pPr>
            <w:r w:rsidRPr="00552BFC">
              <w:t>make reference to the relevant legislation?</w:t>
            </w:r>
          </w:p>
          <w:p w14:paraId="032699D1" w14:textId="77777777" w:rsidR="00EE5D64" w:rsidRPr="00552BFC" w:rsidRDefault="00EE5D64" w:rsidP="008A6B36">
            <w:pPr>
              <w:pStyle w:val="VRQABullet1"/>
            </w:pPr>
            <w:r w:rsidRPr="00552BFC">
              <w:t>define who mandated reporters are and their responsibilities?</w:t>
            </w:r>
          </w:p>
          <w:p w14:paraId="7AE7A3B0" w14:textId="77777777" w:rsidR="00EE5D64" w:rsidRPr="00552BFC" w:rsidRDefault="00EE5D64" w:rsidP="008A6B36">
            <w:pPr>
              <w:pStyle w:val="VRQABullet1"/>
            </w:pPr>
            <w:r w:rsidRPr="00552BFC">
              <w:t>identify the circumstances under which a mandatory reporter must report?</w:t>
            </w:r>
          </w:p>
          <w:p w14:paraId="237FA30F" w14:textId="77777777" w:rsidR="00EE5D64" w:rsidRPr="00552BFC" w:rsidRDefault="00EE5D64" w:rsidP="008A6B36">
            <w:pPr>
              <w:pStyle w:val="VRQABullet1"/>
            </w:pPr>
            <w:r w:rsidRPr="00552BFC">
              <w:t>require mandated reporters to make a report on each occasion they form a belief?</w:t>
            </w:r>
          </w:p>
          <w:p w14:paraId="729F3443" w14:textId="77777777" w:rsidR="00EE5D64" w:rsidRPr="00552BFC" w:rsidRDefault="00EE5D64" w:rsidP="008A6B36">
            <w:pPr>
              <w:pStyle w:val="VRQABullet1"/>
            </w:pPr>
            <w:r w:rsidRPr="00552BFC">
              <w:t>require mandated reporters to make a report as soon as practicable?</w:t>
            </w:r>
          </w:p>
          <w:p w14:paraId="60A4E8EC" w14:textId="77777777" w:rsidR="00EE5D64" w:rsidRPr="00552BFC" w:rsidRDefault="00EE5D64" w:rsidP="008A6B36">
            <w:pPr>
              <w:pStyle w:val="VRQABullet1"/>
            </w:pPr>
            <w:r w:rsidRPr="00552BFC">
              <w:t>require mandated reporters to report even if the Principal does not share their belief?</w:t>
            </w:r>
          </w:p>
          <w:p w14:paraId="2D79099E" w14:textId="318885DE" w:rsidR="00EE5D64" w:rsidRPr="00552BFC" w:rsidRDefault="00EE5D64" w:rsidP="008A6B36">
            <w:pPr>
              <w:pStyle w:val="VRQABullet1"/>
              <w:rPr>
                <w:b/>
                <w:bCs/>
                <w:color w:val="103D64" w:themeColor="text2"/>
              </w:rPr>
            </w:pPr>
            <w:r w:rsidRPr="00552BFC">
              <w:t>require mandated reporters to ensure that a report has been made in instances where another mandated reporter has undertaken to make a report?</w:t>
            </w:r>
          </w:p>
        </w:tc>
        <w:tc>
          <w:tcPr>
            <w:tcW w:w="727" w:type="dxa"/>
            <w:gridSpan w:val="2"/>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1772B5B0" w14:textId="4A215234" w:rsidR="00EE5D64" w:rsidRPr="00552BFC" w:rsidRDefault="00EE5D64" w:rsidP="00EE5D64">
            <w:pPr>
              <w:pStyle w:val="VRQAbody"/>
              <w:spacing w:before="120" w:after="120"/>
              <w:rPr>
                <w:b/>
                <w:bCs/>
                <w:color w:val="103D64" w:themeColor="text2"/>
                <w:szCs w:val="18"/>
              </w:rPr>
            </w:pPr>
            <w:r w:rsidRPr="00552BFC">
              <w:rPr>
                <w:color w:val="53565A" w:themeColor="accent3"/>
                <w:szCs w:val="18"/>
              </w:rPr>
              <w:t>Yes</w:t>
            </w:r>
          </w:p>
        </w:tc>
        <w:sdt>
          <w:sdtPr>
            <w:rPr>
              <w:color w:val="53565A" w:themeColor="accent3"/>
              <w:szCs w:val="18"/>
            </w:rPr>
            <w:id w:val="-641115634"/>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26B0D8C3" w14:textId="7B5B7B9D" w:rsidR="00EE5D64" w:rsidRPr="00552BFC" w:rsidRDefault="00EE5D64" w:rsidP="00EE5D64">
                <w:pPr>
                  <w:pStyle w:val="VRQAbody"/>
                  <w:spacing w:before="120" w:after="120"/>
                  <w:rPr>
                    <w:b/>
                    <w:bCs/>
                    <w:color w:val="103D64" w:themeColor="text2"/>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697870AD" w14:textId="7FA2375C" w:rsidR="00EE5D64" w:rsidRPr="00552BFC" w:rsidRDefault="00EE5D64" w:rsidP="00EE5D64">
            <w:pPr>
              <w:pStyle w:val="VRQAbody"/>
              <w:spacing w:before="120" w:after="120"/>
              <w:rPr>
                <w:b/>
                <w:bCs/>
                <w:color w:val="103D64" w:themeColor="text2"/>
                <w:szCs w:val="18"/>
              </w:rPr>
            </w:pPr>
            <w:r w:rsidRPr="00552BFC">
              <w:rPr>
                <w:color w:val="53565A" w:themeColor="accent3"/>
                <w:szCs w:val="18"/>
              </w:rPr>
              <w:t>No</w:t>
            </w:r>
          </w:p>
        </w:tc>
        <w:sdt>
          <w:sdtPr>
            <w:rPr>
              <w:color w:val="53565A" w:themeColor="accent3"/>
              <w:szCs w:val="18"/>
            </w:rPr>
            <w:id w:val="469868232"/>
            <w14:checkbox>
              <w14:checked w14:val="0"/>
              <w14:checkedState w14:val="2612" w14:font="MS Gothic"/>
              <w14:uncheckedState w14:val="2610" w14:font="MS Gothic"/>
            </w14:checkbox>
          </w:sdtPr>
          <w:sdtEndPr/>
          <w:sdtContent>
            <w:tc>
              <w:tcPr>
                <w:tcW w:w="786" w:type="dxa"/>
                <w:gridSpan w:val="3"/>
                <w:tcBorders>
                  <w:top w:val="dotted" w:sz="4" w:space="0" w:color="A6A6A6" w:themeColor="background1" w:themeShade="A6"/>
                  <w:left w:val="dotted" w:sz="4" w:space="0" w:color="A6A6A6" w:themeColor="background1" w:themeShade="A6"/>
                  <w:bottom w:val="dotted" w:sz="4" w:space="0" w:color="7F7F7F" w:themeColor="text1" w:themeTint="80"/>
                  <w:right w:val="nil"/>
                </w:tcBorders>
              </w:tcPr>
              <w:p w14:paraId="124D5105" w14:textId="0D32B20C" w:rsidR="00EE5D64" w:rsidRPr="00552BFC" w:rsidRDefault="00EE5D64" w:rsidP="00EE5D64">
                <w:pPr>
                  <w:pStyle w:val="VRQAbody"/>
                  <w:spacing w:before="120" w:after="120"/>
                  <w:rPr>
                    <w:b/>
                    <w:bCs/>
                    <w:color w:val="103D64" w:themeColor="text2"/>
                    <w:szCs w:val="18"/>
                  </w:rPr>
                </w:pPr>
                <w:r w:rsidRPr="00552BFC">
                  <w:rPr>
                    <w:rFonts w:ascii="MS Gothic" w:eastAsia="MS Gothic" w:hAnsi="MS Gothic" w:hint="eastAsia"/>
                    <w:color w:val="53565A" w:themeColor="accent3"/>
                    <w:szCs w:val="18"/>
                  </w:rPr>
                  <w:t>☐</w:t>
                </w:r>
              </w:p>
            </w:tc>
          </w:sdtContent>
        </w:sdt>
      </w:tr>
      <w:tr w:rsidR="007C504E" w:rsidRPr="00552BFC" w14:paraId="49F88882"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E7D15A7" w14:textId="4B2042CD" w:rsidR="007C504E" w:rsidRPr="00552BFC" w:rsidRDefault="007C504E" w:rsidP="007C504E">
            <w:pPr>
              <w:pStyle w:val="VRQAbody"/>
              <w:spacing w:before="120"/>
              <w:rPr>
                <w:bCs/>
                <w:color w:val="656869" w:themeColor="accent4" w:themeShade="BF"/>
                <w:szCs w:val="18"/>
              </w:rPr>
            </w:pPr>
            <w:r w:rsidRPr="00552BFC">
              <w:rPr>
                <w:b/>
                <w:bCs/>
                <w:color w:val="103D64" w:themeColor="text2"/>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35E4F265" w14:textId="751CC3D2" w:rsidR="007C504E" w:rsidRPr="00552BFC" w:rsidRDefault="007C504E" w:rsidP="002756EF">
            <w:pPr>
              <w:pStyle w:val="VRQABlueTableBody"/>
            </w:pPr>
            <w:r w:rsidRPr="00552BFC">
              <w:t>Read the requirements of the mandatory reporting obligations in Par</w:t>
            </w:r>
            <w:r w:rsidR="00861BF6" w:rsidRPr="00552BFC">
              <w:t>t</w:t>
            </w:r>
            <w:r w:rsidRPr="00552BFC">
              <w:t xml:space="preserve"> 4.4 of the </w:t>
            </w:r>
            <w:r w:rsidRPr="00552BFC">
              <w:rPr>
                <w:i/>
                <w:iCs/>
              </w:rPr>
              <w:t>Children, Youth and Families Act 2005</w:t>
            </w:r>
            <w:r w:rsidRPr="00552BFC">
              <w:t xml:space="preserve">. </w:t>
            </w:r>
          </w:p>
          <w:p w14:paraId="7FE66F2C" w14:textId="77777777" w:rsidR="007C504E" w:rsidRPr="00552BFC" w:rsidRDefault="007C504E" w:rsidP="002756EF">
            <w:pPr>
              <w:pStyle w:val="VRQABlueTableBody"/>
            </w:pPr>
            <w:r w:rsidRPr="00552BFC">
              <w:t xml:space="preserve">For further information, see: </w:t>
            </w:r>
          </w:p>
          <w:p w14:paraId="34E4D628" w14:textId="0FAE4F5D" w:rsidR="007C504E" w:rsidRPr="00552BFC" w:rsidRDefault="00696A00" w:rsidP="008A6B36">
            <w:pPr>
              <w:pStyle w:val="VRQABlueTableBullet"/>
              <w:rPr>
                <w:color w:val="53565A" w:themeColor="accent3"/>
              </w:rPr>
            </w:pPr>
            <w:hyperlink r:id="rId21" w:history="1">
              <w:r w:rsidR="00F11EE3">
                <w:rPr>
                  <w:rStyle w:val="Hyperlink"/>
                  <w:bCs/>
                </w:rPr>
                <w:t xml:space="preserve">Department of Families, Fairness and Housing </w:t>
              </w:r>
              <w:r w:rsidR="00024322">
                <w:rPr>
                  <w:rStyle w:val="Hyperlink"/>
                  <w:bCs/>
                </w:rPr>
                <w:softHyphen/>
                <w:t>–</w:t>
              </w:r>
              <w:r w:rsidR="00F11EE3">
                <w:rPr>
                  <w:rStyle w:val="Hyperlink"/>
                  <w:bCs/>
                </w:rPr>
                <w:t xml:space="preserve"> Making a report to child protection</w:t>
              </w:r>
            </w:hyperlink>
          </w:p>
        </w:tc>
      </w:tr>
      <w:tr w:rsidR="007C504E" w:rsidRPr="00552BFC" w14:paraId="1CEEEFB1" w14:textId="77777777" w:rsidTr="008A6B36">
        <w:trPr>
          <w:gridAfter w:val="1"/>
          <w:wAfter w:w="65" w:type="dxa"/>
          <w:trHeight w:val="30"/>
        </w:trPr>
        <w:tc>
          <w:tcPr>
            <w:tcW w:w="10709" w:type="dxa"/>
            <w:gridSpan w:val="12"/>
            <w:tcBorders>
              <w:top w:val="dotted" w:sz="4" w:space="0" w:color="7F7F7F" w:themeColor="text1" w:themeTint="80"/>
              <w:left w:val="nil"/>
              <w:bottom w:val="dotted" w:sz="4" w:space="0" w:color="7F7F7F" w:themeColor="text1" w:themeTint="80"/>
              <w:right w:val="nil"/>
            </w:tcBorders>
          </w:tcPr>
          <w:p w14:paraId="425A4AA8" w14:textId="42C26A13" w:rsidR="007C504E" w:rsidRPr="00552BFC" w:rsidRDefault="007C504E" w:rsidP="008A6B36">
            <w:pPr>
              <w:pStyle w:val="VRQAbody"/>
              <w:pageBreakBefore/>
              <w:spacing w:before="120" w:after="120"/>
              <w:rPr>
                <w:b/>
                <w:bCs/>
                <w:color w:val="103D64" w:themeColor="text2"/>
                <w:szCs w:val="18"/>
              </w:rPr>
            </w:pPr>
            <w:r w:rsidRPr="00552BFC">
              <w:rPr>
                <w:b/>
                <w:bCs/>
                <w:color w:val="103D64" w:themeColor="text2"/>
                <w:szCs w:val="18"/>
              </w:rPr>
              <w:lastRenderedPageBreak/>
              <w:t>Failure to disclose offence and the Failure to protect offence</w:t>
            </w:r>
          </w:p>
        </w:tc>
      </w:tr>
      <w:tr w:rsidR="00EE5D64" w:rsidRPr="00552BFC" w14:paraId="61ECF4F0" w14:textId="77777777" w:rsidTr="00B87F67">
        <w:trPr>
          <w:gridAfter w:val="1"/>
          <w:wAfter w:w="65" w:type="dxa"/>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A6A6A6" w:themeColor="background1" w:themeShade="A6"/>
            </w:tcBorders>
          </w:tcPr>
          <w:p w14:paraId="003AA4D6" w14:textId="1D4202CD" w:rsidR="00282B70" w:rsidRPr="00552BFC" w:rsidRDefault="00EE5D64" w:rsidP="008A6B36">
            <w:pPr>
              <w:pStyle w:val="VRQABody0"/>
              <w:rPr>
                <w:b/>
                <w:bCs/>
                <w:color w:val="103D64" w:themeColor="text2"/>
              </w:rPr>
            </w:pPr>
            <w:r w:rsidRPr="00552BFC">
              <w:t>Has the school developed policies and procedures, so staff understand their reporting obligations arising from the ‘failure to disclose and failure to protect offences?</w:t>
            </w:r>
          </w:p>
        </w:tc>
        <w:tc>
          <w:tcPr>
            <w:tcW w:w="709" w:type="dxa"/>
            <w:tcBorders>
              <w:top w:val="dotted" w:sz="4" w:space="0" w:color="7F7F7F" w:themeColor="text1" w:themeTint="80"/>
              <w:left w:val="dotted" w:sz="4" w:space="0" w:color="A6A6A6" w:themeColor="background1" w:themeShade="A6"/>
              <w:bottom w:val="dotted" w:sz="4" w:space="0" w:color="7F7F7F" w:themeColor="text1" w:themeTint="80"/>
              <w:right w:val="dotted" w:sz="4" w:space="0" w:color="A6A6A6" w:themeColor="background1" w:themeShade="A6"/>
            </w:tcBorders>
          </w:tcPr>
          <w:p w14:paraId="64D2631B" w14:textId="1F367E9A" w:rsidR="00EE5D64" w:rsidRPr="00552BFC" w:rsidRDefault="00EE5D64" w:rsidP="00EE5D64">
            <w:pPr>
              <w:pStyle w:val="VRQAbody"/>
              <w:spacing w:before="120" w:after="120"/>
              <w:rPr>
                <w:b/>
                <w:bCs/>
                <w:color w:val="103D64" w:themeColor="text2"/>
                <w:szCs w:val="18"/>
              </w:rPr>
            </w:pPr>
            <w:r w:rsidRPr="00552BFC">
              <w:rPr>
                <w:color w:val="53565A" w:themeColor="accent3"/>
                <w:szCs w:val="18"/>
              </w:rPr>
              <w:t>Yes</w:t>
            </w:r>
          </w:p>
        </w:tc>
        <w:sdt>
          <w:sdtPr>
            <w:rPr>
              <w:color w:val="53565A" w:themeColor="accent3"/>
              <w:szCs w:val="18"/>
            </w:rPr>
            <w:id w:val="75509168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A6A6A6" w:themeColor="background1" w:themeShade="A6"/>
                  <w:bottom w:val="dotted" w:sz="4" w:space="0" w:color="7F7F7F" w:themeColor="text1" w:themeTint="80"/>
                  <w:right w:val="dotted" w:sz="4" w:space="0" w:color="A6A6A6" w:themeColor="background1" w:themeShade="A6"/>
                </w:tcBorders>
              </w:tcPr>
              <w:p w14:paraId="7630F9F1" w14:textId="08A39FEF" w:rsidR="00EE5D64" w:rsidRPr="00552BFC" w:rsidRDefault="00EE5D64" w:rsidP="00EE5D64">
                <w:pPr>
                  <w:pStyle w:val="VRQAbody"/>
                  <w:spacing w:before="120" w:after="120"/>
                  <w:rPr>
                    <w:b/>
                    <w:bCs/>
                    <w:color w:val="103D64" w:themeColor="text2"/>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A6A6A6" w:themeColor="background1" w:themeShade="A6"/>
              <w:bottom w:val="dotted" w:sz="4" w:space="0" w:color="7F7F7F" w:themeColor="text1" w:themeTint="80"/>
              <w:right w:val="dotted" w:sz="4" w:space="0" w:color="A6A6A6" w:themeColor="background1" w:themeShade="A6"/>
            </w:tcBorders>
          </w:tcPr>
          <w:p w14:paraId="4FF199CC" w14:textId="083B39F7" w:rsidR="00EE5D64" w:rsidRPr="00552BFC" w:rsidRDefault="00EE5D64" w:rsidP="00EE5D64">
            <w:pPr>
              <w:pStyle w:val="VRQAbody"/>
              <w:spacing w:before="120" w:after="120"/>
              <w:rPr>
                <w:b/>
                <w:bCs/>
                <w:color w:val="103D64" w:themeColor="text2"/>
                <w:szCs w:val="18"/>
              </w:rPr>
            </w:pPr>
            <w:r w:rsidRPr="00552BFC">
              <w:rPr>
                <w:color w:val="53565A" w:themeColor="accent3"/>
                <w:szCs w:val="18"/>
              </w:rPr>
              <w:t>No</w:t>
            </w:r>
          </w:p>
        </w:tc>
        <w:sdt>
          <w:sdtPr>
            <w:rPr>
              <w:color w:val="53565A" w:themeColor="accent3"/>
              <w:szCs w:val="18"/>
            </w:rPr>
            <w:id w:val="-1117363799"/>
            <w14:checkbox>
              <w14:checked w14:val="0"/>
              <w14:checkedState w14:val="2612" w14:font="MS Gothic"/>
              <w14:uncheckedState w14:val="2610" w14:font="MS Gothic"/>
            </w14:checkbox>
          </w:sdtPr>
          <w:sdtEndPr/>
          <w:sdtContent>
            <w:tc>
              <w:tcPr>
                <w:tcW w:w="786" w:type="dxa"/>
                <w:gridSpan w:val="3"/>
                <w:tcBorders>
                  <w:top w:val="dotted" w:sz="4" w:space="0" w:color="7F7F7F" w:themeColor="text1" w:themeTint="80"/>
                  <w:left w:val="dotted" w:sz="4" w:space="0" w:color="A6A6A6" w:themeColor="background1" w:themeShade="A6"/>
                  <w:bottom w:val="dotted" w:sz="4" w:space="0" w:color="7F7F7F" w:themeColor="text1" w:themeTint="80"/>
                  <w:right w:val="nil"/>
                </w:tcBorders>
              </w:tcPr>
              <w:p w14:paraId="067C198D" w14:textId="632B7DAA" w:rsidR="00EE5D64" w:rsidRPr="00552BFC" w:rsidRDefault="00EE5D64" w:rsidP="00EE5D64">
                <w:pPr>
                  <w:pStyle w:val="VRQAbody"/>
                  <w:spacing w:before="120" w:after="120"/>
                  <w:rPr>
                    <w:b/>
                    <w:bCs/>
                    <w:color w:val="103D64" w:themeColor="text2"/>
                    <w:szCs w:val="18"/>
                  </w:rPr>
                </w:pPr>
                <w:r w:rsidRPr="00552BFC">
                  <w:rPr>
                    <w:rFonts w:ascii="MS Gothic" w:eastAsia="MS Gothic" w:hAnsi="MS Gothic" w:hint="eastAsia"/>
                    <w:color w:val="53565A" w:themeColor="accent3"/>
                    <w:szCs w:val="18"/>
                  </w:rPr>
                  <w:t>☐</w:t>
                </w:r>
              </w:p>
            </w:tc>
          </w:sdtContent>
        </w:sdt>
      </w:tr>
      <w:tr w:rsidR="00282B70" w:rsidRPr="00552BFC" w14:paraId="1DED1BA9" w14:textId="77777777" w:rsidTr="00B87F67">
        <w:trPr>
          <w:gridAfter w:val="1"/>
          <w:wAfter w:w="65" w:type="dxa"/>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A6A6A6" w:themeColor="background1" w:themeShade="A6"/>
            </w:tcBorders>
          </w:tcPr>
          <w:p w14:paraId="5076B192" w14:textId="77777777" w:rsidR="00282B70" w:rsidRPr="00552BFC" w:rsidRDefault="00282B70" w:rsidP="00636D2E">
            <w:pPr>
              <w:pStyle w:val="VRQABody0"/>
            </w:pPr>
            <w:r w:rsidRPr="00552BFC">
              <w:t>Do policies and procedures:</w:t>
            </w:r>
          </w:p>
          <w:p w14:paraId="7487125D" w14:textId="77777777" w:rsidR="00282B70" w:rsidRPr="00282B70" w:rsidRDefault="00282B70" w:rsidP="008A6B36">
            <w:pPr>
              <w:pStyle w:val="VRQABullet1"/>
            </w:pPr>
            <w:r w:rsidRPr="00282B70">
              <w:t>identify who the obligations apply to?</w:t>
            </w:r>
          </w:p>
          <w:p w14:paraId="7CD8824D" w14:textId="77777777" w:rsidR="00282B70" w:rsidRPr="00282B70" w:rsidRDefault="00282B70" w:rsidP="008A6B36">
            <w:pPr>
              <w:pStyle w:val="VRQABullet1"/>
            </w:pPr>
            <w:r w:rsidRPr="00282B70">
              <w:t>contain a full definition of the offences?</w:t>
            </w:r>
          </w:p>
          <w:p w14:paraId="7CEE101C" w14:textId="77777777" w:rsidR="00282B70" w:rsidRPr="00282B70" w:rsidRDefault="00282B70" w:rsidP="008A6B36">
            <w:pPr>
              <w:pStyle w:val="VRQABullet1"/>
              <w:rPr>
                <w:rFonts w:ascii="Calibri" w:hAnsi="Calibri" w:cs="Times New Roman"/>
                <w:color w:val="auto"/>
              </w:rPr>
            </w:pPr>
            <w:r w:rsidRPr="00282B70">
              <w:t>describe the actions to be taken to reduce or remove the risk of sexual offence against a child, including the agency to be contacted when a reasonable belief is formed that a sexual offence has been committed?</w:t>
            </w:r>
          </w:p>
          <w:p w14:paraId="0A9311AF" w14:textId="170A305D" w:rsidR="00282B70" w:rsidRPr="00282B70" w:rsidRDefault="00282B70" w:rsidP="008A6B36">
            <w:pPr>
              <w:pStyle w:val="VRQABullet1"/>
            </w:pPr>
            <w:r w:rsidRPr="00282B70">
              <w:t>provide examples of ‘reasonable belief’ and ‘reasonable excuse’?</w:t>
            </w:r>
          </w:p>
        </w:tc>
        <w:tc>
          <w:tcPr>
            <w:tcW w:w="709" w:type="dxa"/>
            <w:tcBorders>
              <w:top w:val="dotted" w:sz="4" w:space="0" w:color="7F7F7F" w:themeColor="text1" w:themeTint="80"/>
              <w:left w:val="dotted" w:sz="4" w:space="0" w:color="A6A6A6" w:themeColor="background1" w:themeShade="A6"/>
              <w:bottom w:val="dotted" w:sz="4" w:space="0" w:color="7F7F7F" w:themeColor="text1" w:themeTint="80"/>
              <w:right w:val="dotted" w:sz="4" w:space="0" w:color="A6A6A6" w:themeColor="background1" w:themeShade="A6"/>
            </w:tcBorders>
          </w:tcPr>
          <w:p w14:paraId="471A1B53" w14:textId="04B4081B" w:rsidR="00282B70" w:rsidRPr="00552BFC" w:rsidRDefault="00282B70" w:rsidP="00282B70">
            <w:pPr>
              <w:pStyle w:val="VRQAbody"/>
              <w:spacing w:before="120" w:after="120"/>
              <w:rPr>
                <w:color w:val="53565A" w:themeColor="accent3"/>
                <w:szCs w:val="18"/>
              </w:rPr>
            </w:pPr>
            <w:r w:rsidRPr="00552BFC">
              <w:rPr>
                <w:color w:val="53565A" w:themeColor="accent3"/>
                <w:szCs w:val="18"/>
              </w:rPr>
              <w:t>Yes</w:t>
            </w:r>
          </w:p>
        </w:tc>
        <w:sdt>
          <w:sdtPr>
            <w:rPr>
              <w:color w:val="53565A" w:themeColor="accent3"/>
              <w:szCs w:val="18"/>
            </w:rPr>
            <w:id w:val="205897042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A6A6A6" w:themeColor="background1" w:themeShade="A6"/>
                  <w:bottom w:val="dotted" w:sz="4" w:space="0" w:color="7F7F7F" w:themeColor="text1" w:themeTint="80"/>
                  <w:right w:val="dotted" w:sz="4" w:space="0" w:color="A6A6A6" w:themeColor="background1" w:themeShade="A6"/>
                </w:tcBorders>
              </w:tcPr>
              <w:p w14:paraId="4F971432" w14:textId="09A79574" w:rsidR="00282B70" w:rsidRPr="00552BFC" w:rsidRDefault="00282B70" w:rsidP="00282B70">
                <w:pPr>
                  <w:pStyle w:val="VRQAbody"/>
                  <w:spacing w:before="120" w:after="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A6A6A6" w:themeColor="background1" w:themeShade="A6"/>
              <w:bottom w:val="dotted" w:sz="4" w:space="0" w:color="7F7F7F" w:themeColor="text1" w:themeTint="80"/>
              <w:right w:val="dotted" w:sz="4" w:space="0" w:color="A6A6A6" w:themeColor="background1" w:themeShade="A6"/>
            </w:tcBorders>
          </w:tcPr>
          <w:p w14:paraId="71EEA238" w14:textId="7D1D4BF8" w:rsidR="00282B70" w:rsidRPr="00552BFC" w:rsidRDefault="00282B70" w:rsidP="00282B70">
            <w:pPr>
              <w:pStyle w:val="VRQAbody"/>
              <w:spacing w:before="120" w:after="120"/>
              <w:rPr>
                <w:color w:val="53565A" w:themeColor="accent3"/>
                <w:szCs w:val="18"/>
              </w:rPr>
            </w:pPr>
            <w:r w:rsidRPr="00552BFC">
              <w:rPr>
                <w:color w:val="53565A" w:themeColor="accent3"/>
                <w:szCs w:val="18"/>
              </w:rPr>
              <w:t>No</w:t>
            </w:r>
          </w:p>
        </w:tc>
        <w:sdt>
          <w:sdtPr>
            <w:rPr>
              <w:color w:val="53565A" w:themeColor="accent3"/>
              <w:szCs w:val="18"/>
            </w:rPr>
            <w:id w:val="-1871052776"/>
            <w14:checkbox>
              <w14:checked w14:val="0"/>
              <w14:checkedState w14:val="2612" w14:font="MS Gothic"/>
              <w14:uncheckedState w14:val="2610" w14:font="MS Gothic"/>
            </w14:checkbox>
          </w:sdtPr>
          <w:sdtEndPr/>
          <w:sdtContent>
            <w:tc>
              <w:tcPr>
                <w:tcW w:w="786" w:type="dxa"/>
                <w:gridSpan w:val="3"/>
                <w:tcBorders>
                  <w:top w:val="dotted" w:sz="4" w:space="0" w:color="7F7F7F" w:themeColor="text1" w:themeTint="80"/>
                  <w:left w:val="dotted" w:sz="4" w:space="0" w:color="A6A6A6" w:themeColor="background1" w:themeShade="A6"/>
                  <w:bottom w:val="dotted" w:sz="4" w:space="0" w:color="7F7F7F" w:themeColor="text1" w:themeTint="80"/>
                  <w:right w:val="nil"/>
                </w:tcBorders>
              </w:tcPr>
              <w:p w14:paraId="6AD2394C" w14:textId="67F85836" w:rsidR="00282B70" w:rsidRPr="00552BFC" w:rsidRDefault="00282B70" w:rsidP="00282B70">
                <w:pPr>
                  <w:pStyle w:val="VRQAbody"/>
                  <w:spacing w:before="120" w:after="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3DFFBE99" w14:textId="77777777" w:rsidTr="00B87F67">
        <w:trPr>
          <w:gridAfter w:val="1"/>
          <w:wAfter w:w="65" w:type="dxa"/>
          <w:trHeight w:val="363"/>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04CED08" w14:textId="77777777" w:rsidR="007C504E" w:rsidRPr="00552BFC" w:rsidRDefault="007C504E" w:rsidP="007C504E">
            <w:pPr>
              <w:pStyle w:val="VRQAbody"/>
              <w:spacing w:before="120"/>
              <w:rPr>
                <w:bCs/>
                <w:color w:val="103D64" w:themeColor="text2"/>
                <w:szCs w:val="18"/>
              </w:rPr>
            </w:pPr>
            <w:r w:rsidRPr="00552BFC">
              <w:rPr>
                <w:b/>
                <w:bCs/>
                <w:color w:val="103D64" w:themeColor="text2"/>
                <w:szCs w:val="18"/>
              </w:rPr>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222DF56B" w14:textId="77777777" w:rsidR="007C504E" w:rsidRPr="00552BFC" w:rsidRDefault="007C504E" w:rsidP="002756EF">
            <w:pPr>
              <w:pStyle w:val="VRQABlueTableBody"/>
            </w:pPr>
            <w:r w:rsidRPr="00552BFC">
              <w:t xml:space="preserve">Read the relevant sections of the </w:t>
            </w:r>
            <w:r w:rsidRPr="00552BFC">
              <w:rPr>
                <w:i/>
              </w:rPr>
              <w:t xml:space="preserve">Crimes Act 1958 </w:t>
            </w:r>
            <w:r w:rsidRPr="008A6B36">
              <w:rPr>
                <w:iCs/>
              </w:rPr>
              <w:t>(Vic)</w:t>
            </w:r>
            <w:r w:rsidRPr="00552BFC">
              <w:rPr>
                <w:i/>
              </w:rPr>
              <w:t xml:space="preserve"> </w:t>
            </w:r>
            <w:r w:rsidRPr="00552BFC">
              <w:t>which outlines the definitions and reporting obligations arising from the offences of:</w:t>
            </w:r>
          </w:p>
          <w:p w14:paraId="582CD579" w14:textId="408564B5" w:rsidR="007C504E" w:rsidRPr="00282B70" w:rsidRDefault="001004DB" w:rsidP="00511265">
            <w:pPr>
              <w:pStyle w:val="VRQABlueTableBullet"/>
            </w:pPr>
            <w:r>
              <w:t>f</w:t>
            </w:r>
            <w:r w:rsidR="007C504E" w:rsidRPr="00282B70">
              <w:t>ailure by a person in authority to protect a child from sexual offence</w:t>
            </w:r>
          </w:p>
          <w:p w14:paraId="4B0675BF" w14:textId="50CFBA95" w:rsidR="007C504E" w:rsidRPr="00636D2E" w:rsidRDefault="001004DB" w:rsidP="00511265">
            <w:pPr>
              <w:pStyle w:val="VRQABlueTableBullet"/>
            </w:pPr>
            <w:r w:rsidRPr="00636D2E">
              <w:t>f</w:t>
            </w:r>
            <w:r w:rsidR="007C504E" w:rsidRPr="00636D2E">
              <w:t>ailure to disclose sexual offence committed against child under the age of 16 years</w:t>
            </w:r>
            <w:r w:rsidRPr="00636D2E">
              <w:t>.</w:t>
            </w:r>
          </w:p>
          <w:p w14:paraId="0AD1CB9B" w14:textId="14674191" w:rsidR="007C504E" w:rsidRPr="00552BFC" w:rsidRDefault="007C504E" w:rsidP="002756EF">
            <w:pPr>
              <w:pStyle w:val="VRQABlueTableBody"/>
            </w:pPr>
            <w:r w:rsidRPr="00552BFC">
              <w:t>For further information</w:t>
            </w:r>
            <w:r w:rsidR="00282B70">
              <w:t>,</w:t>
            </w:r>
            <w:r w:rsidRPr="00552BFC">
              <w:t xml:space="preserve"> see: </w:t>
            </w:r>
          </w:p>
          <w:p w14:paraId="231A2B66" w14:textId="7079A693" w:rsidR="007C504E" w:rsidRPr="00552BFC" w:rsidRDefault="00696A00" w:rsidP="00511265">
            <w:pPr>
              <w:pStyle w:val="VRQABlueTableBullet"/>
              <w:rPr>
                <w:bCs/>
              </w:rPr>
            </w:pPr>
            <w:hyperlink r:id="rId22" w:history="1">
              <w:r w:rsidR="00B974DE">
                <w:rPr>
                  <w:rStyle w:val="Hyperlink"/>
                  <w:bCs/>
                  <w:color w:val="007EB3" w:themeColor="background2"/>
                </w:rPr>
                <w:t xml:space="preserve">Department of Justice and Community Safety </w:t>
              </w:r>
              <w:r w:rsidR="00895EA9">
                <w:rPr>
                  <w:rStyle w:val="Hyperlink"/>
                  <w:bCs/>
                  <w:color w:val="007EB3" w:themeColor="background2"/>
                </w:rPr>
                <w:t>–</w:t>
              </w:r>
              <w:r w:rsidR="00B974DE">
                <w:rPr>
                  <w:rStyle w:val="Hyperlink"/>
                  <w:bCs/>
                  <w:color w:val="007EB3" w:themeColor="background2"/>
                </w:rPr>
                <w:t xml:space="preserve"> Failure to protect: a new criminal offence to protect children from sexual abuse</w:t>
              </w:r>
            </w:hyperlink>
          </w:p>
        </w:tc>
      </w:tr>
      <w:tr w:rsidR="001004DB" w:rsidRPr="00552BFC" w14:paraId="6C4CBCB6"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037CF842" w14:textId="3DD8FF3D" w:rsidR="001004DB" w:rsidRPr="008A6B36" w:rsidRDefault="001004DB" w:rsidP="002756EF">
            <w:pPr>
              <w:pStyle w:val="VRQABlueTableBody"/>
              <w:rPr>
                <w:b/>
                <w:bCs w:val="0"/>
              </w:rPr>
            </w:pPr>
            <w:r w:rsidRPr="008A6B36">
              <w:rPr>
                <w:b/>
                <w:bCs w:val="0"/>
              </w:rPr>
              <w:t xml:space="preserve">Child Safe Standards – Ministerial Order No. </w:t>
            </w:r>
            <w:r w:rsidR="00585596" w:rsidRPr="008A6B36">
              <w:rPr>
                <w:b/>
                <w:bCs w:val="0"/>
              </w:rPr>
              <w:t>1359</w:t>
            </w:r>
          </w:p>
        </w:tc>
      </w:tr>
      <w:tr w:rsidR="001004DB" w:rsidRPr="00552BFC" w14:paraId="380C260A" w14:textId="77777777" w:rsidTr="008A6B36">
        <w:trPr>
          <w:gridAfter w:val="1"/>
          <w:wAfter w:w="65" w:type="dxa"/>
          <w:trHeight w:val="1002"/>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FD5AACF" w14:textId="04EB5CC0" w:rsidR="001004DB" w:rsidRPr="001004DB" w:rsidRDefault="001004DB" w:rsidP="00636D2E">
            <w:pPr>
              <w:pStyle w:val="VRQABody0"/>
            </w:pPr>
            <w:r w:rsidRPr="00552BFC">
              <w:t xml:space="preserve">Have you developed policies and procedures, strategies and practices in accordance with Ministerial Order No. </w:t>
            </w:r>
            <w:r w:rsidR="008C5C56">
              <w:t>1359</w:t>
            </w:r>
            <w:r w:rsidR="008C5C56" w:rsidRPr="00552BFC">
              <w:t xml:space="preserve"> </w:t>
            </w:r>
            <w:r w:rsidR="008C5C56" w:rsidRPr="009A2207">
              <w:t>–</w:t>
            </w:r>
            <w:r w:rsidR="00AB249D" w:rsidRPr="009A2207">
              <w:t xml:space="preserve"> Implementing the Child Safe Standards – Managing the risk of child abuse in schools and school boarding premises. </w:t>
            </w:r>
          </w:p>
        </w:tc>
        <w:tc>
          <w:tcPr>
            <w:tcW w:w="709" w:type="dxa"/>
            <w:tcBorders>
              <w:top w:val="dotted" w:sz="4" w:space="0" w:color="7F7F7F" w:themeColor="text1" w:themeTint="80"/>
              <w:left w:val="nil"/>
              <w:bottom w:val="dotted" w:sz="4" w:space="0" w:color="A6A6A6" w:themeColor="background1" w:themeShade="A6"/>
              <w:right w:val="dotted" w:sz="4" w:space="0" w:color="A6A6A6" w:themeColor="background1" w:themeShade="A6"/>
            </w:tcBorders>
          </w:tcPr>
          <w:p w14:paraId="6AD36A9A" w14:textId="3010B91A" w:rsidR="001004DB" w:rsidRPr="00552BFC" w:rsidRDefault="001004DB" w:rsidP="002756EF">
            <w:pPr>
              <w:pStyle w:val="VRQABlueTableBody"/>
            </w:pPr>
            <w:r w:rsidRPr="00552BFC">
              <w:t>Yes</w:t>
            </w:r>
          </w:p>
        </w:tc>
        <w:sdt>
          <w:sdtPr>
            <w:id w:val="99075522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4BAD79F9" w14:textId="0C99F723" w:rsidR="001004DB" w:rsidRPr="00552BFC" w:rsidRDefault="001004DB" w:rsidP="002756EF">
                <w:pPr>
                  <w:pStyle w:val="VRQABlueTableBody"/>
                </w:pPr>
                <w:r w:rsidRPr="00552BFC">
                  <w:rPr>
                    <w:rFonts w:ascii="MS Gothic" w:eastAsia="MS Gothic" w:hAnsi="MS Gothic" w:hint="eastAsia"/>
                  </w:rPr>
                  <w:t>☐</w:t>
                </w:r>
              </w:p>
            </w:tc>
          </w:sdtContent>
        </w:sdt>
        <w:tc>
          <w:tcPr>
            <w:tcW w:w="710" w:type="dxa"/>
            <w:gridSpan w:val="2"/>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592D322D" w14:textId="09AAA148" w:rsidR="001004DB" w:rsidRPr="00552BFC" w:rsidRDefault="001004DB" w:rsidP="002756EF">
            <w:pPr>
              <w:pStyle w:val="VRQABlueTableBody"/>
            </w:pPr>
            <w:r w:rsidRPr="00552BFC">
              <w:t>No</w:t>
            </w:r>
          </w:p>
        </w:tc>
        <w:sdt>
          <w:sdtPr>
            <w:id w:val="-768382518"/>
            <w14:checkbox>
              <w14:checked w14:val="0"/>
              <w14:checkedState w14:val="2612" w14:font="MS Gothic"/>
              <w14:uncheckedState w14:val="2610" w14:font="MS Gothic"/>
            </w14:checkbox>
          </w:sdtPr>
          <w:sdtEndPr/>
          <w:sdtContent>
            <w:tc>
              <w:tcPr>
                <w:tcW w:w="786" w:type="dxa"/>
                <w:gridSpan w:val="3"/>
                <w:tcBorders>
                  <w:top w:val="dotted" w:sz="4" w:space="0" w:color="7F7F7F" w:themeColor="text1" w:themeTint="80"/>
                  <w:left w:val="dotted" w:sz="4" w:space="0" w:color="A6A6A6" w:themeColor="background1" w:themeShade="A6"/>
                  <w:bottom w:val="dotted" w:sz="4" w:space="0" w:color="A6A6A6" w:themeColor="background1" w:themeShade="A6"/>
                  <w:right w:val="nil"/>
                </w:tcBorders>
              </w:tcPr>
              <w:p w14:paraId="71828A9A" w14:textId="004756D8" w:rsidR="001004DB" w:rsidRPr="00552BFC" w:rsidRDefault="001004DB" w:rsidP="002756EF">
                <w:pPr>
                  <w:pStyle w:val="VRQABlueTableBody"/>
                </w:pPr>
                <w:r>
                  <w:rPr>
                    <w:rFonts w:ascii="MS Gothic" w:eastAsia="MS Gothic" w:hAnsi="MS Gothic" w:hint="eastAsia"/>
                  </w:rPr>
                  <w:t>☐</w:t>
                </w:r>
              </w:p>
            </w:tc>
          </w:sdtContent>
        </w:sdt>
      </w:tr>
      <w:tr w:rsidR="001004DB" w:rsidRPr="00552BFC" w14:paraId="0B044B50" w14:textId="77777777" w:rsidTr="00B87F67">
        <w:trPr>
          <w:gridAfter w:val="1"/>
          <w:wAfter w:w="65" w:type="dxa"/>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642CF02" w14:textId="5451F70F" w:rsidR="001004DB" w:rsidRPr="00552BFC" w:rsidRDefault="008C5C56" w:rsidP="00636D2E">
            <w:pPr>
              <w:pStyle w:val="VRQABody0"/>
            </w:pPr>
            <w:r>
              <w:t>Do</w:t>
            </w:r>
            <w:r w:rsidRPr="00552BFC">
              <w:t xml:space="preserve"> </w:t>
            </w:r>
            <w:r w:rsidR="001004DB" w:rsidRPr="00552BFC">
              <w:t>the school’s policies and procedures:</w:t>
            </w:r>
          </w:p>
          <w:p w14:paraId="4C0C38E5" w14:textId="30532E62" w:rsidR="001004DB" w:rsidRPr="00552BFC" w:rsidRDefault="001004DB" w:rsidP="008A6B36">
            <w:pPr>
              <w:pStyle w:val="VRQABullet1"/>
              <w:rPr>
                <w:lang w:val="en-GB"/>
              </w:rPr>
            </w:pPr>
            <w:r w:rsidRPr="00552BFC">
              <w:rPr>
                <w:lang w:val="en-GB"/>
              </w:rPr>
              <w:t xml:space="preserve">address each of the elements covered under Ministerial Order No. </w:t>
            </w:r>
            <w:r w:rsidR="00585596">
              <w:rPr>
                <w:lang w:val="en-GB"/>
              </w:rPr>
              <w:t>1359</w:t>
            </w:r>
            <w:r w:rsidRPr="00552BFC">
              <w:rPr>
                <w:lang w:val="en-GB"/>
              </w:rPr>
              <w:t>?</w:t>
            </w:r>
          </w:p>
          <w:p w14:paraId="0BEF99BD" w14:textId="2E9C95FE" w:rsidR="001004DB" w:rsidRPr="00552BFC" w:rsidRDefault="001004DB" w:rsidP="008A6B36">
            <w:pPr>
              <w:pStyle w:val="VRQABullet1"/>
              <w:rPr>
                <w:lang w:val="en-GB"/>
              </w:rPr>
            </w:pPr>
            <w:r w:rsidRPr="00552BFC">
              <w:rPr>
                <w:lang w:val="en-GB"/>
              </w:rPr>
              <w:t>address all types of child abuse as defined in</w:t>
            </w:r>
            <w:r w:rsidR="009E65C6">
              <w:rPr>
                <w:lang w:val="en-GB"/>
              </w:rPr>
              <w:t xml:space="preserve"> </w:t>
            </w:r>
            <w:r w:rsidR="008C5688">
              <w:rPr>
                <w:lang w:val="en-GB"/>
              </w:rPr>
              <w:t xml:space="preserve">the </w:t>
            </w:r>
            <w:r w:rsidR="008C5688" w:rsidRPr="008A6B36">
              <w:rPr>
                <w:i/>
                <w:iCs/>
                <w:lang w:val="en-GB"/>
              </w:rPr>
              <w:t xml:space="preserve">Child </w:t>
            </w:r>
            <w:r w:rsidR="00C96474" w:rsidRPr="008A6B36">
              <w:rPr>
                <w:i/>
                <w:iCs/>
                <w:lang w:val="en-GB"/>
              </w:rPr>
              <w:t>Wellbeing and Safety Act</w:t>
            </w:r>
            <w:r w:rsidR="00B774E0">
              <w:rPr>
                <w:i/>
                <w:iCs/>
                <w:lang w:val="en-GB"/>
              </w:rPr>
              <w:t> </w:t>
            </w:r>
            <w:r w:rsidR="00C96474" w:rsidRPr="008A6B36">
              <w:rPr>
                <w:i/>
                <w:iCs/>
                <w:lang w:val="en-GB"/>
              </w:rPr>
              <w:t>2005</w:t>
            </w:r>
            <w:r w:rsidRPr="00552BFC">
              <w:rPr>
                <w:lang w:val="en-GB"/>
              </w:rPr>
              <w:t>, including when an act is committed by a child against a child?</w:t>
            </w:r>
          </w:p>
          <w:p w14:paraId="3FF6490F" w14:textId="483302DF" w:rsidR="001004DB" w:rsidRPr="001004DB" w:rsidRDefault="001004DB" w:rsidP="008A6B36">
            <w:pPr>
              <w:pStyle w:val="VRQABullet1"/>
            </w:pPr>
            <w:r w:rsidRPr="00552BFC">
              <w:rPr>
                <w:lang w:val="en-GB"/>
              </w:rPr>
              <w:t>consider the ‘school environment’ and needs of Aboriginal and Torres Strait Islander children, children from culturally and linguistically diverse backgrounds, children with disabilities and children who are vulnerable?</w:t>
            </w:r>
          </w:p>
          <w:p w14:paraId="69D0E882" w14:textId="6801F76E" w:rsidR="001004DB" w:rsidRPr="00C42CD6" w:rsidRDefault="001004DB" w:rsidP="008A6B36">
            <w:pPr>
              <w:pStyle w:val="VRQABullet1"/>
            </w:pPr>
            <w:r w:rsidRPr="00552BFC">
              <w:rPr>
                <w:lang w:val="en-GB"/>
              </w:rPr>
              <w:t>contain a child safety code of conduct?</w:t>
            </w:r>
          </w:p>
          <w:p w14:paraId="1B9EF202" w14:textId="6A208EAE" w:rsidR="002C1B58" w:rsidRPr="00552BFC" w:rsidRDefault="002C1B58" w:rsidP="008A6B36">
            <w:pPr>
              <w:pStyle w:val="VRQABullet1"/>
            </w:pPr>
            <w:r>
              <w:rPr>
                <w:lang w:val="en-GB"/>
              </w:rPr>
              <w:t>consider child safety in physical and online environments?</w:t>
            </w:r>
          </w:p>
        </w:tc>
        <w:tc>
          <w:tcPr>
            <w:tcW w:w="709" w:type="dxa"/>
            <w:tcBorders>
              <w:top w:val="dotted" w:sz="4" w:space="0" w:color="A6A6A6" w:themeColor="background1" w:themeShade="A6"/>
              <w:left w:val="nil"/>
              <w:bottom w:val="dotted" w:sz="4" w:space="0" w:color="7F7F7F" w:themeColor="text1" w:themeTint="80"/>
              <w:right w:val="dotted" w:sz="4" w:space="0" w:color="A6A6A6" w:themeColor="background1" w:themeShade="A6"/>
            </w:tcBorders>
          </w:tcPr>
          <w:p w14:paraId="3BB6E9AE" w14:textId="594319ED" w:rsidR="001004DB" w:rsidRPr="00552BFC" w:rsidRDefault="001004DB" w:rsidP="002756EF">
            <w:pPr>
              <w:pStyle w:val="VRQABlueTableBody"/>
            </w:pPr>
            <w:r w:rsidRPr="00552BFC">
              <w:t>Yes</w:t>
            </w:r>
          </w:p>
        </w:tc>
        <w:sdt>
          <w:sdtPr>
            <w:id w:val="-1752263424"/>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732F7F77" w14:textId="7E467E66" w:rsidR="001004DB" w:rsidRPr="00552BFC" w:rsidRDefault="001004DB" w:rsidP="002756EF">
                <w:pPr>
                  <w:pStyle w:val="VRQABlueTableBody"/>
                </w:pPr>
                <w:r w:rsidRPr="00552BFC">
                  <w:rPr>
                    <w:rFonts w:ascii="MS Gothic" w:eastAsia="MS Gothic" w:hAnsi="MS Gothic" w:hint="eastAsia"/>
                  </w:rPr>
                  <w:t>☐</w:t>
                </w:r>
              </w:p>
            </w:tc>
          </w:sdtContent>
        </w:sdt>
        <w:tc>
          <w:tcPr>
            <w:tcW w:w="710" w:type="dxa"/>
            <w:gridSpan w:val="2"/>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0039EE79" w14:textId="716BFF12" w:rsidR="001004DB" w:rsidRPr="00552BFC" w:rsidRDefault="001004DB" w:rsidP="002756EF">
            <w:pPr>
              <w:pStyle w:val="VRQABlueTableBody"/>
            </w:pPr>
            <w:r w:rsidRPr="00552BFC">
              <w:t>No</w:t>
            </w:r>
          </w:p>
        </w:tc>
        <w:sdt>
          <w:sdtPr>
            <w:id w:val="-1919247307"/>
            <w14:checkbox>
              <w14:checked w14:val="0"/>
              <w14:checkedState w14:val="2612" w14:font="MS Gothic"/>
              <w14:uncheckedState w14:val="2610" w14:font="MS Gothic"/>
            </w14:checkbox>
          </w:sdtPr>
          <w:sdtEndPr/>
          <w:sdtContent>
            <w:tc>
              <w:tcPr>
                <w:tcW w:w="786" w:type="dxa"/>
                <w:gridSpan w:val="3"/>
                <w:tcBorders>
                  <w:top w:val="dotted" w:sz="4" w:space="0" w:color="A6A6A6" w:themeColor="background1" w:themeShade="A6"/>
                  <w:left w:val="dotted" w:sz="4" w:space="0" w:color="A6A6A6" w:themeColor="background1" w:themeShade="A6"/>
                  <w:bottom w:val="dotted" w:sz="4" w:space="0" w:color="7F7F7F" w:themeColor="text1" w:themeTint="80"/>
                  <w:right w:val="nil"/>
                </w:tcBorders>
              </w:tcPr>
              <w:p w14:paraId="497E3D59" w14:textId="21C3E77E" w:rsidR="001004DB" w:rsidRPr="00552BFC" w:rsidRDefault="001004DB" w:rsidP="002756EF">
                <w:pPr>
                  <w:pStyle w:val="VRQABlueTableBody"/>
                </w:pPr>
                <w:r>
                  <w:rPr>
                    <w:rFonts w:ascii="MS Gothic" w:eastAsia="MS Gothic" w:hAnsi="MS Gothic" w:hint="eastAsia"/>
                  </w:rPr>
                  <w:t>☐</w:t>
                </w:r>
              </w:p>
            </w:tc>
          </w:sdtContent>
        </w:sdt>
      </w:tr>
      <w:tr w:rsidR="001004DB" w:rsidRPr="00552BFC" w14:paraId="5E5FCD4C" w14:textId="77777777" w:rsidTr="008A6B36">
        <w:trPr>
          <w:gridAfter w:val="1"/>
          <w:wAfter w:w="65" w:type="dxa"/>
          <w:cantSplit/>
        </w:trPr>
        <w:tc>
          <w:tcPr>
            <w:tcW w:w="985"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1CF29EC0" w14:textId="0D847E0F" w:rsidR="001004DB" w:rsidRPr="00552BFC" w:rsidRDefault="001004DB" w:rsidP="008A6B36">
            <w:pPr>
              <w:pStyle w:val="VRQAbody"/>
              <w:widowControl/>
              <w:spacing w:before="120"/>
              <w:rPr>
                <w:b/>
                <w:bCs/>
                <w:color w:val="103D64" w:themeColor="text2"/>
                <w:szCs w:val="18"/>
              </w:rPr>
            </w:pPr>
            <w:r w:rsidRPr="00552BFC">
              <w:rPr>
                <w:b/>
                <w:bCs/>
                <w:color w:val="103D64" w:themeColor="text2"/>
                <w:szCs w:val="18"/>
              </w:rPr>
              <w:lastRenderedPageBreak/>
              <w:t>Tip:</w:t>
            </w:r>
          </w:p>
        </w:tc>
        <w:tc>
          <w:tcPr>
            <w:tcW w:w="9724" w:type="dxa"/>
            <w:gridSpan w:val="11"/>
            <w:tcBorders>
              <w:top w:val="dotted" w:sz="4" w:space="0" w:color="7F7F7F" w:themeColor="text1" w:themeTint="80"/>
              <w:left w:val="nil"/>
              <w:bottom w:val="dotted" w:sz="4" w:space="0" w:color="7F7F7F" w:themeColor="text1" w:themeTint="80"/>
              <w:right w:val="nil"/>
            </w:tcBorders>
          </w:tcPr>
          <w:p w14:paraId="45518AD3" w14:textId="63978D74" w:rsidR="001004DB" w:rsidRPr="00552BFC" w:rsidRDefault="001004DB" w:rsidP="008A6B36">
            <w:pPr>
              <w:pStyle w:val="VRQABlueTableBody"/>
              <w:widowControl/>
            </w:pPr>
            <w:r w:rsidRPr="00552BFC">
              <w:t xml:space="preserve">The school governing body (called the school governing authority in Ministerial Order No. </w:t>
            </w:r>
            <w:r w:rsidR="00585596">
              <w:t>1359</w:t>
            </w:r>
            <w:r w:rsidRPr="00552BFC">
              <w:t xml:space="preserve">) is required to embed </w:t>
            </w:r>
            <w:r w:rsidR="00AA5FFF">
              <w:t>child safety and wellbeing in leadership, governance and culture and to establish a culturally safe school environment.</w:t>
            </w:r>
          </w:p>
          <w:p w14:paraId="64479BB0" w14:textId="481A8D55" w:rsidR="001004DB" w:rsidRDefault="001004DB" w:rsidP="008A6B36">
            <w:pPr>
              <w:pStyle w:val="VRQABlueTableBody"/>
              <w:widowControl/>
            </w:pPr>
            <w:r w:rsidRPr="00552BFC">
              <w:t xml:space="preserve">It is critical that the school governing body members and staff read, understand and receive training on the requirements of Ministerial Order No. </w:t>
            </w:r>
            <w:r w:rsidR="00585596">
              <w:t>1359</w:t>
            </w:r>
            <w:r w:rsidRPr="00552BFC">
              <w:t>.</w:t>
            </w:r>
          </w:p>
          <w:p w14:paraId="3A4ED3C4" w14:textId="6A2F5EFF" w:rsidR="001004DB" w:rsidRPr="00552BFC" w:rsidRDefault="001004DB" w:rsidP="008A6B36">
            <w:pPr>
              <w:pStyle w:val="VRQABlueTableBody"/>
              <w:widowControl/>
            </w:pPr>
            <w:r w:rsidRPr="00552BFC">
              <w:t xml:space="preserve">The governing body must undertake a process of identifying child safety </w:t>
            </w:r>
            <w:r w:rsidR="008C5688">
              <w:t xml:space="preserve">and well-being </w:t>
            </w:r>
            <w:r w:rsidRPr="00552BFC">
              <w:t xml:space="preserve">risks in the </w:t>
            </w:r>
            <w:r w:rsidRPr="00552BFC">
              <w:rPr>
                <w:b/>
              </w:rPr>
              <w:t>school environment</w:t>
            </w:r>
            <w:r w:rsidRPr="00552BFC">
              <w:t xml:space="preserve"> and put in place measures to reduce and/or mitigate these risks. The child safety risk assessment should take into consideration factors such as site-specific risks, programs offered, and vulnerabilities present within the student cohort. </w:t>
            </w:r>
          </w:p>
          <w:p w14:paraId="7D1ED8B2" w14:textId="7D022B32" w:rsidR="001004DB" w:rsidRPr="00552BFC" w:rsidRDefault="001004DB" w:rsidP="008A6B36">
            <w:pPr>
              <w:pStyle w:val="VRQABlueTableBody"/>
              <w:widowControl/>
            </w:pPr>
            <w:r w:rsidRPr="00552BFC">
              <w:t xml:space="preserve">It is critical that the school’s child safe policies and procedures address all types of child abuse as defined in </w:t>
            </w:r>
            <w:r w:rsidR="00C96474">
              <w:t xml:space="preserve">the </w:t>
            </w:r>
            <w:r w:rsidR="00C96474" w:rsidRPr="008A6B36">
              <w:rPr>
                <w:i/>
                <w:iCs/>
              </w:rPr>
              <w:t>Child Wellbeing and Safet</w:t>
            </w:r>
            <w:r w:rsidR="004D54B2" w:rsidRPr="008A6B36">
              <w:rPr>
                <w:i/>
                <w:iCs/>
              </w:rPr>
              <w:t>y Act 2005</w:t>
            </w:r>
            <w:r w:rsidRPr="00552BFC">
              <w:t>, including when an act is committed by a student against another student:</w:t>
            </w:r>
          </w:p>
          <w:p w14:paraId="236C2458" w14:textId="1563D63A" w:rsidR="001004DB" w:rsidRPr="00552BFC" w:rsidRDefault="001004DB" w:rsidP="00055AAF">
            <w:pPr>
              <w:numPr>
                <w:ilvl w:val="0"/>
                <w:numId w:val="4"/>
              </w:numPr>
              <w:spacing w:after="60"/>
              <w:rPr>
                <w:rFonts w:ascii="Arial" w:hAnsi="Arial" w:cs="Arial"/>
                <w:bCs/>
                <w:color w:val="103D64" w:themeColor="text2"/>
                <w:sz w:val="18"/>
                <w:szCs w:val="18"/>
              </w:rPr>
            </w:pPr>
            <w:r w:rsidRPr="00552BFC">
              <w:rPr>
                <w:rFonts w:ascii="Arial" w:hAnsi="Arial" w:cs="Arial"/>
                <w:bCs/>
                <w:color w:val="103D64" w:themeColor="text2"/>
                <w:sz w:val="18"/>
                <w:szCs w:val="18"/>
              </w:rPr>
              <w:t xml:space="preserve">any act committed against a child involving – </w:t>
            </w:r>
          </w:p>
          <w:p w14:paraId="06BB0B3B" w14:textId="77777777" w:rsidR="001004DB" w:rsidRPr="00552BFC" w:rsidRDefault="001004DB" w:rsidP="00055AAF">
            <w:pPr>
              <w:pStyle w:val="ListParagraph"/>
              <w:numPr>
                <w:ilvl w:val="0"/>
                <w:numId w:val="13"/>
              </w:numPr>
              <w:spacing w:after="60"/>
              <w:rPr>
                <w:rFonts w:ascii="Arial" w:hAnsi="Arial" w:cs="Arial"/>
                <w:bCs/>
                <w:color w:val="103D64" w:themeColor="text2"/>
                <w:sz w:val="18"/>
                <w:szCs w:val="18"/>
              </w:rPr>
            </w:pPr>
            <w:r w:rsidRPr="00552BFC">
              <w:rPr>
                <w:rFonts w:ascii="Arial" w:hAnsi="Arial" w:cs="Arial"/>
                <w:bCs/>
                <w:color w:val="103D64" w:themeColor="text2"/>
                <w:sz w:val="18"/>
                <w:szCs w:val="18"/>
              </w:rPr>
              <w:t xml:space="preserve">a sexual offence; or </w:t>
            </w:r>
          </w:p>
          <w:p w14:paraId="50AA7FF1" w14:textId="332F85F8" w:rsidR="001004DB" w:rsidRPr="00552BFC" w:rsidRDefault="001004DB" w:rsidP="00055AAF">
            <w:pPr>
              <w:pStyle w:val="ListParagraph"/>
              <w:numPr>
                <w:ilvl w:val="0"/>
                <w:numId w:val="13"/>
              </w:numPr>
              <w:spacing w:after="60"/>
              <w:rPr>
                <w:rFonts w:ascii="Arial" w:hAnsi="Arial" w:cs="Arial"/>
                <w:bCs/>
                <w:color w:val="103D64" w:themeColor="text2"/>
                <w:sz w:val="18"/>
                <w:szCs w:val="18"/>
              </w:rPr>
            </w:pPr>
            <w:r w:rsidRPr="00552BFC">
              <w:rPr>
                <w:rFonts w:ascii="Arial" w:hAnsi="Arial" w:cs="Arial"/>
                <w:bCs/>
                <w:color w:val="103D64" w:themeColor="text2"/>
                <w:sz w:val="18"/>
                <w:szCs w:val="18"/>
              </w:rPr>
              <w:t>an offence under section 49</w:t>
            </w:r>
            <w:r w:rsidR="004D54B2">
              <w:rPr>
                <w:rFonts w:ascii="Arial" w:hAnsi="Arial" w:cs="Arial"/>
                <w:bCs/>
                <w:color w:val="103D64" w:themeColor="text2"/>
                <w:sz w:val="18"/>
                <w:szCs w:val="18"/>
              </w:rPr>
              <w:t>M(1)</w:t>
            </w:r>
            <w:r w:rsidRPr="00552BFC">
              <w:rPr>
                <w:rFonts w:ascii="Arial" w:hAnsi="Arial" w:cs="Arial"/>
                <w:bCs/>
                <w:color w:val="103D64" w:themeColor="text2"/>
                <w:sz w:val="18"/>
                <w:szCs w:val="18"/>
              </w:rPr>
              <w:t xml:space="preserve"> of the </w:t>
            </w:r>
            <w:r w:rsidRPr="008A6B36">
              <w:rPr>
                <w:rFonts w:ascii="Arial" w:hAnsi="Arial" w:cs="Arial"/>
                <w:bCs/>
                <w:i/>
                <w:iCs/>
                <w:color w:val="103D64" w:themeColor="text2"/>
                <w:sz w:val="18"/>
                <w:szCs w:val="18"/>
              </w:rPr>
              <w:t>Crimes Act 1958</w:t>
            </w:r>
            <w:r w:rsidRPr="00552BFC">
              <w:rPr>
                <w:rFonts w:ascii="Arial" w:hAnsi="Arial" w:cs="Arial"/>
                <w:bCs/>
                <w:color w:val="103D64" w:themeColor="text2"/>
                <w:sz w:val="18"/>
                <w:szCs w:val="18"/>
              </w:rPr>
              <w:t xml:space="preserve">; and </w:t>
            </w:r>
          </w:p>
          <w:p w14:paraId="37FB3284" w14:textId="5740242F" w:rsidR="001004DB" w:rsidRPr="00552BFC" w:rsidRDefault="001004DB" w:rsidP="00055AAF">
            <w:pPr>
              <w:spacing w:after="60"/>
              <w:ind w:left="743"/>
              <w:rPr>
                <w:rFonts w:ascii="Arial" w:hAnsi="Arial" w:cs="Arial"/>
                <w:bCs/>
                <w:color w:val="103D64" w:themeColor="text2"/>
                <w:sz w:val="18"/>
                <w:szCs w:val="18"/>
              </w:rPr>
            </w:pPr>
            <w:r w:rsidRPr="00552BFC">
              <w:rPr>
                <w:rFonts w:ascii="Arial" w:hAnsi="Arial" w:cs="Arial"/>
                <w:bCs/>
                <w:color w:val="103D64" w:themeColor="text2"/>
                <w:sz w:val="18"/>
                <w:szCs w:val="18"/>
              </w:rPr>
              <w:t xml:space="preserve">(b) the infliction on a child of </w:t>
            </w:r>
            <w:r w:rsidR="00651405">
              <w:rPr>
                <w:rFonts w:ascii="Arial" w:hAnsi="Arial" w:cs="Arial"/>
                <w:bCs/>
                <w:color w:val="103D64" w:themeColor="text2"/>
                <w:sz w:val="18"/>
                <w:szCs w:val="18"/>
              </w:rPr>
              <w:t>–</w:t>
            </w:r>
            <w:r w:rsidRPr="00552BFC">
              <w:rPr>
                <w:rFonts w:ascii="Arial" w:hAnsi="Arial" w:cs="Arial"/>
                <w:bCs/>
                <w:color w:val="103D64" w:themeColor="text2"/>
                <w:sz w:val="18"/>
                <w:szCs w:val="18"/>
              </w:rPr>
              <w:t xml:space="preserve"> </w:t>
            </w:r>
          </w:p>
          <w:p w14:paraId="3ACDD65C" w14:textId="77777777" w:rsidR="001004DB" w:rsidRPr="00552BFC" w:rsidRDefault="001004DB" w:rsidP="00055AAF">
            <w:pPr>
              <w:pStyle w:val="ListParagraph"/>
              <w:numPr>
                <w:ilvl w:val="0"/>
                <w:numId w:val="14"/>
              </w:numPr>
              <w:spacing w:after="60"/>
              <w:rPr>
                <w:rFonts w:ascii="Arial" w:hAnsi="Arial" w:cs="Arial"/>
                <w:bCs/>
                <w:color w:val="103D64" w:themeColor="text2"/>
                <w:sz w:val="18"/>
                <w:szCs w:val="18"/>
              </w:rPr>
            </w:pPr>
            <w:r w:rsidRPr="00552BFC">
              <w:rPr>
                <w:rFonts w:ascii="Arial" w:hAnsi="Arial" w:cs="Arial"/>
                <w:bCs/>
                <w:color w:val="103D64" w:themeColor="text2"/>
                <w:sz w:val="18"/>
                <w:szCs w:val="18"/>
              </w:rPr>
              <w:t xml:space="preserve">physical violence; or </w:t>
            </w:r>
          </w:p>
          <w:p w14:paraId="05A54A30" w14:textId="77777777" w:rsidR="001004DB" w:rsidRPr="00552BFC" w:rsidRDefault="001004DB" w:rsidP="00055AAF">
            <w:pPr>
              <w:pStyle w:val="ListParagraph"/>
              <w:numPr>
                <w:ilvl w:val="0"/>
                <w:numId w:val="14"/>
              </w:numPr>
              <w:spacing w:after="60"/>
              <w:rPr>
                <w:rFonts w:ascii="Arial" w:hAnsi="Arial" w:cs="Arial"/>
                <w:bCs/>
                <w:color w:val="103D64" w:themeColor="text2"/>
                <w:sz w:val="18"/>
                <w:szCs w:val="18"/>
              </w:rPr>
            </w:pPr>
            <w:r w:rsidRPr="00552BFC">
              <w:rPr>
                <w:rFonts w:ascii="Arial" w:hAnsi="Arial" w:cs="Arial"/>
                <w:bCs/>
                <w:color w:val="103D64" w:themeColor="text2"/>
                <w:sz w:val="18"/>
                <w:szCs w:val="18"/>
              </w:rPr>
              <w:t xml:space="preserve">serious emotional or psychological harm; and </w:t>
            </w:r>
          </w:p>
          <w:p w14:paraId="311BC0D8" w14:textId="77777777" w:rsidR="001004DB" w:rsidRPr="00552BFC" w:rsidRDefault="001004DB" w:rsidP="00055AAF">
            <w:pPr>
              <w:spacing w:after="60"/>
              <w:ind w:left="743"/>
              <w:rPr>
                <w:rFonts w:ascii="Arial" w:hAnsi="Arial" w:cs="Arial"/>
                <w:bCs/>
                <w:color w:val="103D64" w:themeColor="text2"/>
                <w:sz w:val="18"/>
                <w:szCs w:val="18"/>
              </w:rPr>
            </w:pPr>
            <w:r w:rsidRPr="00552BFC">
              <w:rPr>
                <w:rFonts w:ascii="Arial" w:hAnsi="Arial" w:cs="Arial"/>
                <w:bCs/>
                <w:color w:val="103D64" w:themeColor="text2"/>
                <w:sz w:val="18"/>
                <w:szCs w:val="18"/>
              </w:rPr>
              <w:t>(c) serious neglect of a child.</w:t>
            </w:r>
          </w:p>
          <w:p w14:paraId="10C1FB29" w14:textId="413356F5" w:rsidR="001004DB" w:rsidRPr="00552BFC" w:rsidRDefault="001004DB" w:rsidP="008A6B36">
            <w:pPr>
              <w:pStyle w:val="VRQABlueTableBody"/>
              <w:widowControl/>
              <w:rPr>
                <w:rStyle w:val="Hyperlink"/>
                <w:rFonts w:ascii="Calibri" w:hAnsi="Calibri" w:cs="Times New Roman"/>
                <w:bCs w:val="0"/>
                <w:color w:val="103D64" w:themeColor="text2"/>
                <w:sz w:val="22"/>
                <w:szCs w:val="22"/>
                <w:u w:val="none"/>
              </w:rPr>
            </w:pPr>
            <w:r w:rsidRPr="00552BFC">
              <w:t xml:space="preserve">For further information on the Ministerial Order No. </w:t>
            </w:r>
            <w:r w:rsidR="00585596">
              <w:t>1359</w:t>
            </w:r>
            <w:r w:rsidRPr="00552BFC">
              <w:t xml:space="preserve">, see: </w:t>
            </w:r>
          </w:p>
          <w:p w14:paraId="22C0ED64" w14:textId="7AB3551F" w:rsidR="001004DB" w:rsidRPr="00552BFC" w:rsidRDefault="00696A00" w:rsidP="008A6B36">
            <w:pPr>
              <w:pStyle w:val="VRQABlueTableBullet"/>
            </w:pPr>
            <w:hyperlink r:id="rId23" w:history="1">
              <w:r w:rsidR="00BF3F3F">
                <w:rPr>
                  <w:rStyle w:val="Hyperlink"/>
                </w:rPr>
                <w:t>Schools - guidance | Victorian Government (www.vic.gov.au)</w:t>
              </w:r>
            </w:hyperlink>
          </w:p>
        </w:tc>
      </w:tr>
      <w:tr w:rsidR="007C504E" w:rsidRPr="00552BFC" w14:paraId="1BFC7BD8"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69708072" w14:textId="01D993C5" w:rsidR="007C504E" w:rsidRPr="00552BFC" w:rsidRDefault="001004DB" w:rsidP="007C504E">
            <w:pPr>
              <w:pStyle w:val="VRQAbody"/>
              <w:spacing w:before="120"/>
              <w:rPr>
                <w:b/>
                <w:bCs/>
                <w:color w:val="103D64" w:themeColor="text2"/>
                <w:szCs w:val="18"/>
              </w:rPr>
            </w:pPr>
            <w:r w:rsidRPr="00552BFC">
              <w:rPr>
                <w:b/>
                <w:bCs/>
                <w:color w:val="103D64" w:themeColor="text2"/>
                <w:szCs w:val="18"/>
              </w:rPr>
              <w:t xml:space="preserve">Reportable </w:t>
            </w:r>
            <w:r w:rsidR="002356B7" w:rsidRPr="00552BFC">
              <w:rPr>
                <w:b/>
                <w:bCs/>
                <w:color w:val="103D64" w:themeColor="text2"/>
                <w:szCs w:val="18"/>
              </w:rPr>
              <w:t>Conduct Scheme</w:t>
            </w:r>
          </w:p>
        </w:tc>
      </w:tr>
      <w:tr w:rsidR="001004DB" w:rsidRPr="00552BFC" w14:paraId="35EE478C" w14:textId="77777777" w:rsidTr="00B87F67">
        <w:trPr>
          <w:gridAfter w:val="1"/>
          <w:wAfter w:w="65" w:type="dxa"/>
          <w:trHeight w:val="363"/>
        </w:trPr>
        <w:tc>
          <w:tcPr>
            <w:tcW w:w="7937" w:type="dxa"/>
            <w:gridSpan w:val="5"/>
            <w:tcBorders>
              <w:top w:val="dotted" w:sz="4" w:space="0" w:color="7F7F7F" w:themeColor="text1" w:themeTint="80"/>
              <w:left w:val="nil"/>
              <w:bottom w:val="dotted" w:sz="4" w:space="0" w:color="A6A6A6" w:themeColor="background1" w:themeShade="A6"/>
              <w:right w:val="dotted" w:sz="4" w:space="0" w:color="A6A6A6" w:themeColor="background1" w:themeShade="A6"/>
            </w:tcBorders>
          </w:tcPr>
          <w:p w14:paraId="65A17347" w14:textId="52B90533" w:rsidR="001004DB" w:rsidRPr="00552BFC" w:rsidRDefault="001004DB" w:rsidP="00636D2E">
            <w:pPr>
              <w:pStyle w:val="VRQABody0"/>
            </w:pPr>
            <w:r w:rsidRPr="00552BFC">
              <w:t xml:space="preserve">Is the school aware of </w:t>
            </w:r>
            <w:r w:rsidR="0023327A" w:rsidRPr="00552BFC">
              <w:t>its</w:t>
            </w:r>
            <w:r w:rsidRPr="00552BFC">
              <w:t xml:space="preserve"> reporting obligations under the Reportable Conduct Scheme?</w:t>
            </w:r>
          </w:p>
          <w:p w14:paraId="48739904" w14:textId="3402496D" w:rsidR="001004DB" w:rsidRPr="00552BFC" w:rsidRDefault="001004DB" w:rsidP="008A6B36">
            <w:pPr>
              <w:pStyle w:val="VRQABody0"/>
              <w:rPr>
                <w:b/>
                <w:bCs/>
                <w:color w:val="103D64" w:themeColor="text2"/>
              </w:rPr>
            </w:pPr>
            <w:r w:rsidRPr="00552BFC">
              <w:t>For further information</w:t>
            </w:r>
            <w:r>
              <w:t>,</w:t>
            </w:r>
            <w:r w:rsidRPr="00552BFC">
              <w:t xml:space="preserve"> see</w:t>
            </w:r>
            <w:r>
              <w:t>:</w:t>
            </w:r>
            <w:r w:rsidRPr="00552BFC">
              <w:t xml:space="preserve"> </w:t>
            </w:r>
            <w:hyperlink r:id="rId24" w:history="1">
              <w:r w:rsidR="002356B7">
                <w:rPr>
                  <w:rStyle w:val="Hyperlink"/>
                  <w:color w:val="007EB3" w:themeColor="background2"/>
                  <w:szCs w:val="18"/>
                </w:rPr>
                <w:t xml:space="preserve">Commission for Children and Young People (CCYP) </w:t>
              </w:r>
              <w:r w:rsidR="00147FF5">
                <w:rPr>
                  <w:rStyle w:val="Hyperlink"/>
                  <w:color w:val="007EB3" w:themeColor="background2"/>
                  <w:szCs w:val="18"/>
                </w:rPr>
                <w:t>–</w:t>
              </w:r>
              <w:r w:rsidR="002356B7">
                <w:rPr>
                  <w:rStyle w:val="Hyperlink"/>
                  <w:color w:val="007EB3" w:themeColor="background2"/>
                  <w:szCs w:val="18"/>
                </w:rPr>
                <w:t xml:space="preserve"> Reportable Conduct Scheme</w:t>
              </w:r>
            </w:hyperlink>
          </w:p>
        </w:tc>
        <w:tc>
          <w:tcPr>
            <w:tcW w:w="709" w:type="dxa"/>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15C21C27" w14:textId="43AFC0A0" w:rsidR="001004DB" w:rsidRPr="00552BFC" w:rsidRDefault="001004DB" w:rsidP="001004DB">
            <w:pPr>
              <w:pStyle w:val="VRQAbody"/>
              <w:spacing w:before="120"/>
              <w:rPr>
                <w:b/>
                <w:bCs/>
                <w:color w:val="103D64" w:themeColor="text2"/>
                <w:szCs w:val="18"/>
              </w:rPr>
            </w:pPr>
            <w:r w:rsidRPr="00552BFC">
              <w:rPr>
                <w:color w:val="53565A" w:themeColor="accent3"/>
                <w:szCs w:val="18"/>
              </w:rPr>
              <w:t>Yes</w:t>
            </w:r>
          </w:p>
        </w:tc>
        <w:sdt>
          <w:sdtPr>
            <w:rPr>
              <w:color w:val="53565A" w:themeColor="accent3"/>
              <w:szCs w:val="18"/>
            </w:rPr>
            <w:id w:val="-159948658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52BEB4A5" w14:textId="487D9AA2" w:rsidR="001004DB" w:rsidRPr="00552BFC" w:rsidRDefault="001004DB" w:rsidP="001004DB">
                <w:pPr>
                  <w:pStyle w:val="VRQAbody"/>
                  <w:spacing w:before="120"/>
                  <w:rPr>
                    <w:b/>
                    <w:bCs/>
                    <w:color w:val="103D64" w:themeColor="text2"/>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A6A6A6" w:themeColor="background1" w:themeShade="A6"/>
              <w:bottom w:val="dotted" w:sz="4" w:space="0" w:color="A6A6A6" w:themeColor="background1" w:themeShade="A6"/>
              <w:right w:val="dotted" w:sz="4" w:space="0" w:color="A6A6A6" w:themeColor="background1" w:themeShade="A6"/>
            </w:tcBorders>
          </w:tcPr>
          <w:p w14:paraId="79250BC8" w14:textId="15A210E5" w:rsidR="001004DB" w:rsidRPr="00552BFC" w:rsidRDefault="001004DB" w:rsidP="001004DB">
            <w:pPr>
              <w:pStyle w:val="VRQAbody"/>
              <w:spacing w:before="120"/>
              <w:rPr>
                <w:b/>
                <w:bCs/>
                <w:color w:val="103D64" w:themeColor="text2"/>
                <w:szCs w:val="18"/>
              </w:rPr>
            </w:pPr>
            <w:r w:rsidRPr="00552BFC">
              <w:rPr>
                <w:color w:val="53565A" w:themeColor="accent3"/>
                <w:szCs w:val="18"/>
              </w:rPr>
              <w:t>No</w:t>
            </w:r>
          </w:p>
        </w:tc>
        <w:sdt>
          <w:sdtPr>
            <w:rPr>
              <w:color w:val="53565A" w:themeColor="accent3"/>
              <w:szCs w:val="18"/>
            </w:rPr>
            <w:id w:val="-946845204"/>
            <w14:checkbox>
              <w14:checked w14:val="0"/>
              <w14:checkedState w14:val="2612" w14:font="MS Gothic"/>
              <w14:uncheckedState w14:val="2610" w14:font="MS Gothic"/>
            </w14:checkbox>
          </w:sdtPr>
          <w:sdtEndPr/>
          <w:sdtContent>
            <w:tc>
              <w:tcPr>
                <w:tcW w:w="786" w:type="dxa"/>
                <w:gridSpan w:val="3"/>
                <w:tcBorders>
                  <w:top w:val="dotted" w:sz="4" w:space="0" w:color="7F7F7F" w:themeColor="text1" w:themeTint="80"/>
                  <w:left w:val="dotted" w:sz="4" w:space="0" w:color="A6A6A6" w:themeColor="background1" w:themeShade="A6"/>
                  <w:bottom w:val="dotted" w:sz="4" w:space="0" w:color="A6A6A6" w:themeColor="background1" w:themeShade="A6"/>
                  <w:right w:val="nil"/>
                </w:tcBorders>
              </w:tcPr>
              <w:p w14:paraId="32E27D50" w14:textId="056EE515" w:rsidR="001004DB" w:rsidRPr="00552BFC" w:rsidRDefault="001004DB" w:rsidP="001004DB">
                <w:pPr>
                  <w:pStyle w:val="VRQAbody"/>
                  <w:spacing w:before="120"/>
                  <w:rPr>
                    <w:b/>
                    <w:bCs/>
                    <w:color w:val="103D64" w:themeColor="text2"/>
                    <w:szCs w:val="18"/>
                  </w:rPr>
                </w:pPr>
                <w:r>
                  <w:rPr>
                    <w:rFonts w:ascii="MS Gothic" w:eastAsia="MS Gothic" w:hAnsi="MS Gothic" w:hint="eastAsia"/>
                    <w:color w:val="53565A" w:themeColor="accent3"/>
                    <w:szCs w:val="18"/>
                  </w:rPr>
                  <w:t>☐</w:t>
                </w:r>
              </w:p>
            </w:tc>
          </w:sdtContent>
        </w:sdt>
      </w:tr>
      <w:tr w:rsidR="001004DB" w:rsidRPr="00552BFC" w14:paraId="58C69BD0" w14:textId="77777777" w:rsidTr="00B87F67">
        <w:trPr>
          <w:gridAfter w:val="1"/>
          <w:wAfter w:w="65" w:type="dxa"/>
          <w:trHeight w:val="363"/>
        </w:trPr>
        <w:tc>
          <w:tcPr>
            <w:tcW w:w="7937" w:type="dxa"/>
            <w:gridSpan w:val="5"/>
            <w:tcBorders>
              <w:top w:val="dotted" w:sz="4" w:space="0" w:color="A6A6A6" w:themeColor="background1" w:themeShade="A6"/>
              <w:left w:val="nil"/>
              <w:bottom w:val="dotted" w:sz="4" w:space="0" w:color="7F7F7F" w:themeColor="text1" w:themeTint="80"/>
              <w:right w:val="dotted" w:sz="4" w:space="0" w:color="A6A6A6" w:themeColor="background1" w:themeShade="A6"/>
            </w:tcBorders>
          </w:tcPr>
          <w:p w14:paraId="7906B62D" w14:textId="32CDCA1F" w:rsidR="001004DB" w:rsidRPr="00552BFC" w:rsidRDefault="001004DB" w:rsidP="00636D2E">
            <w:pPr>
              <w:pStyle w:val="VRQABody0"/>
            </w:pPr>
            <w:r w:rsidRPr="00552BFC">
              <w:t>Does the school have policies and procedures to ensure its compliance with the Reportable Conduct Scheme?</w:t>
            </w:r>
          </w:p>
        </w:tc>
        <w:tc>
          <w:tcPr>
            <w:tcW w:w="709" w:type="dxa"/>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1187CA32" w14:textId="14EFB72C" w:rsidR="001004DB" w:rsidRPr="00552BFC" w:rsidRDefault="001004DB" w:rsidP="001004DB">
            <w:pPr>
              <w:pStyle w:val="VRQAbody"/>
              <w:spacing w:before="120"/>
              <w:rPr>
                <w:color w:val="53565A" w:themeColor="accent3"/>
                <w:szCs w:val="18"/>
              </w:rPr>
            </w:pPr>
            <w:r w:rsidRPr="00552BFC">
              <w:rPr>
                <w:color w:val="53565A" w:themeColor="accent3"/>
                <w:szCs w:val="18"/>
              </w:rPr>
              <w:t>Yes</w:t>
            </w:r>
          </w:p>
        </w:tc>
        <w:sdt>
          <w:sdtPr>
            <w:rPr>
              <w:color w:val="53565A" w:themeColor="accent3"/>
              <w:szCs w:val="18"/>
            </w:rPr>
            <w:id w:val="-751739989"/>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21649EBB" w14:textId="4B52C290" w:rsidR="001004DB" w:rsidRPr="00552BFC" w:rsidRDefault="001004DB" w:rsidP="001004DB">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A6A6A6" w:themeColor="background1" w:themeShade="A6"/>
              <w:left w:val="dotted" w:sz="4" w:space="0" w:color="A6A6A6" w:themeColor="background1" w:themeShade="A6"/>
              <w:bottom w:val="dotted" w:sz="4" w:space="0" w:color="7F7F7F" w:themeColor="text1" w:themeTint="80"/>
              <w:right w:val="dotted" w:sz="4" w:space="0" w:color="A6A6A6" w:themeColor="background1" w:themeShade="A6"/>
            </w:tcBorders>
          </w:tcPr>
          <w:p w14:paraId="2C2A391C" w14:textId="40FEF544" w:rsidR="001004DB" w:rsidRPr="00552BFC" w:rsidRDefault="001004DB" w:rsidP="001004DB">
            <w:pPr>
              <w:pStyle w:val="VRQAbody"/>
              <w:spacing w:before="120"/>
              <w:rPr>
                <w:color w:val="53565A" w:themeColor="accent3"/>
                <w:szCs w:val="18"/>
              </w:rPr>
            </w:pPr>
            <w:r w:rsidRPr="00552BFC">
              <w:rPr>
                <w:color w:val="53565A" w:themeColor="accent3"/>
                <w:szCs w:val="18"/>
              </w:rPr>
              <w:t>No</w:t>
            </w:r>
          </w:p>
        </w:tc>
        <w:sdt>
          <w:sdtPr>
            <w:rPr>
              <w:color w:val="53565A" w:themeColor="accent3"/>
              <w:szCs w:val="18"/>
            </w:rPr>
            <w:id w:val="274060925"/>
            <w14:checkbox>
              <w14:checked w14:val="0"/>
              <w14:checkedState w14:val="2612" w14:font="MS Gothic"/>
              <w14:uncheckedState w14:val="2610" w14:font="MS Gothic"/>
            </w14:checkbox>
          </w:sdtPr>
          <w:sdtEndPr/>
          <w:sdtContent>
            <w:tc>
              <w:tcPr>
                <w:tcW w:w="786" w:type="dxa"/>
                <w:gridSpan w:val="3"/>
                <w:tcBorders>
                  <w:top w:val="dotted" w:sz="4" w:space="0" w:color="A6A6A6" w:themeColor="background1" w:themeShade="A6"/>
                  <w:left w:val="dotted" w:sz="4" w:space="0" w:color="A6A6A6" w:themeColor="background1" w:themeShade="A6"/>
                  <w:bottom w:val="dotted" w:sz="4" w:space="0" w:color="7F7F7F" w:themeColor="text1" w:themeTint="80"/>
                  <w:right w:val="nil"/>
                </w:tcBorders>
              </w:tcPr>
              <w:p w14:paraId="6ADDC475" w14:textId="1013FB36" w:rsidR="001004DB" w:rsidRPr="00552BFC" w:rsidRDefault="001004DB" w:rsidP="001004DB">
                <w:pPr>
                  <w:pStyle w:val="VRQAbody"/>
                  <w:spacing w:before="120"/>
                  <w:rPr>
                    <w:color w:val="53565A" w:themeColor="accent3"/>
                    <w:szCs w:val="18"/>
                  </w:rPr>
                </w:pPr>
                <w:r>
                  <w:rPr>
                    <w:rFonts w:ascii="MS Gothic" w:eastAsia="MS Gothic" w:hAnsi="MS Gothic" w:hint="eastAsia"/>
                    <w:color w:val="53565A" w:themeColor="accent3"/>
                    <w:szCs w:val="18"/>
                  </w:rPr>
                  <w:t>☐</w:t>
                </w:r>
              </w:p>
            </w:tc>
          </w:sdtContent>
        </w:sdt>
      </w:tr>
      <w:tr w:rsidR="007C504E" w:rsidRPr="00552BFC" w14:paraId="3C17592A"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66B15504" w14:textId="60D97F95" w:rsidR="007C504E" w:rsidRPr="00552BFC" w:rsidRDefault="007C504E" w:rsidP="006A4134">
            <w:pPr>
              <w:pStyle w:val="VRQAbody"/>
              <w:spacing w:before="120" w:after="120"/>
              <w:rPr>
                <w:color w:val="53565A" w:themeColor="accent3"/>
                <w:szCs w:val="18"/>
              </w:rPr>
            </w:pPr>
            <w:r w:rsidRPr="00552BFC">
              <w:rPr>
                <w:b/>
                <w:bCs/>
                <w:color w:val="103D64" w:themeColor="text2"/>
                <w:szCs w:val="18"/>
              </w:rPr>
              <w:t>Anaphylaxis management policy</w:t>
            </w:r>
          </w:p>
        </w:tc>
      </w:tr>
      <w:tr w:rsidR="007C504E" w:rsidRPr="00552BFC" w14:paraId="108A1F21" w14:textId="77777777" w:rsidTr="00B87F67">
        <w:trPr>
          <w:gridAfter w:val="2"/>
          <w:wAfter w:w="79" w:type="dxa"/>
          <w:trHeight w:val="363"/>
        </w:trPr>
        <w:tc>
          <w:tcPr>
            <w:tcW w:w="79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42CCFC08" w14:textId="77777777" w:rsidR="002466E5" w:rsidRDefault="007C504E" w:rsidP="00636D2E">
            <w:pPr>
              <w:pStyle w:val="VRQABody0"/>
            </w:pPr>
            <w:r w:rsidRPr="00552BFC">
              <w:t>Ha</w:t>
            </w:r>
            <w:r w:rsidR="009339CB" w:rsidRPr="00552BFC">
              <w:t>s the school</w:t>
            </w:r>
            <w:r w:rsidRPr="00552BFC">
              <w:t xml:space="preserve"> reviewed Ministerial Order No. 706 and </w:t>
            </w:r>
            <w:r w:rsidR="00B85EC8" w:rsidRPr="00552BFC">
              <w:t>do</w:t>
            </w:r>
            <w:r w:rsidR="00A1120A" w:rsidRPr="00552BFC">
              <w:t>es</w:t>
            </w:r>
            <w:r w:rsidR="00B85EC8" w:rsidRPr="00552BFC">
              <w:t xml:space="preserve"> </w:t>
            </w:r>
            <w:r w:rsidR="00A1120A" w:rsidRPr="00552BFC">
              <w:t>the school’s</w:t>
            </w:r>
            <w:r w:rsidRPr="00552BFC">
              <w:t xml:space="preserve"> policy and procedure</w:t>
            </w:r>
            <w:r w:rsidR="00B85EC8" w:rsidRPr="00552BFC">
              <w:t xml:space="preserve"> comply </w:t>
            </w:r>
            <w:r w:rsidRPr="00552BFC">
              <w:t>with</w:t>
            </w:r>
            <w:r w:rsidRPr="0029543F">
              <w:t xml:space="preserve"> its requirements?</w:t>
            </w:r>
            <w:r w:rsidR="0029543F" w:rsidRPr="0029543F">
              <w:t xml:space="preserve"> </w:t>
            </w:r>
          </w:p>
          <w:p w14:paraId="68C5D257" w14:textId="0C9C85D3" w:rsidR="00C15AA3" w:rsidRPr="00552BFC" w:rsidRDefault="002466E5" w:rsidP="008A6B36">
            <w:pPr>
              <w:pStyle w:val="VRQABody0"/>
              <w:rPr>
                <w:color w:val="0563C1"/>
                <w:szCs w:val="18"/>
                <w:u w:val="single"/>
              </w:rPr>
            </w:pPr>
            <w:r w:rsidRPr="007C6297">
              <w:t>For further information, s</w:t>
            </w:r>
            <w:r w:rsidR="0029543F" w:rsidRPr="007C6297">
              <w:t>ee:</w:t>
            </w:r>
            <w:r w:rsidR="00A1265D" w:rsidRPr="007C6297">
              <w:t xml:space="preserve"> </w:t>
            </w:r>
            <w:hyperlink r:id="rId25" w:history="1">
              <w:r w:rsidR="000B0DB3" w:rsidRPr="008A6B36">
                <w:rPr>
                  <w:rStyle w:val="Hyperlink"/>
                  <w:color w:val="53565A"/>
                  <w:u w:val="none"/>
                </w:rPr>
                <w:t>Ministerial Order No.706: Anaphylaxis Management in Victorian schools and school boarding premises (PDF)</w:t>
              </w:r>
            </w:hyperlink>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8234068" w14:textId="03B81301"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8604425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6A7F5E" w14:textId="61AC4269"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A50BB8" w14:textId="5603451F" w:rsidR="007C504E" w:rsidRPr="00552BFC" w:rsidRDefault="007C504E" w:rsidP="007C504E">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29615276"/>
            <w14:checkbox>
              <w14:checked w14:val="0"/>
              <w14:checkedState w14:val="2612" w14:font="MS Gothic"/>
              <w14:uncheckedState w14:val="2610" w14:font="MS Gothic"/>
            </w14:checkbox>
          </w:sdtPr>
          <w:sdtEndPr/>
          <w:sdtContent>
            <w:tc>
              <w:tcPr>
                <w:tcW w:w="772"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9BF7221" w14:textId="44130877" w:rsidR="007C504E" w:rsidRPr="00552BFC" w:rsidRDefault="007C504E" w:rsidP="007C504E">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7C504E" w:rsidRPr="00552BFC" w14:paraId="7CD39413" w14:textId="77777777" w:rsidTr="00B87F67">
        <w:trPr>
          <w:gridAfter w:val="1"/>
          <w:wAfter w:w="65" w:type="dxa"/>
          <w:trHeight w:val="363"/>
        </w:trPr>
        <w:tc>
          <w:tcPr>
            <w:tcW w:w="10709" w:type="dxa"/>
            <w:gridSpan w:val="12"/>
            <w:tcBorders>
              <w:top w:val="dotted" w:sz="4" w:space="0" w:color="7F7F7F" w:themeColor="text1" w:themeTint="80"/>
              <w:left w:val="nil"/>
              <w:bottom w:val="dotted" w:sz="4" w:space="0" w:color="7F7F7F" w:themeColor="text1" w:themeTint="80"/>
              <w:right w:val="nil"/>
            </w:tcBorders>
          </w:tcPr>
          <w:p w14:paraId="470A9A70" w14:textId="042444CE" w:rsidR="007C504E" w:rsidRPr="00552BFC" w:rsidRDefault="007C504E" w:rsidP="006A4134">
            <w:pPr>
              <w:pStyle w:val="VRQAbody"/>
              <w:spacing w:before="120" w:after="120"/>
              <w:rPr>
                <w:b/>
                <w:color w:val="103D64" w:themeColor="text2"/>
                <w:szCs w:val="18"/>
              </w:rPr>
            </w:pPr>
            <w:r w:rsidRPr="00552BFC">
              <w:rPr>
                <w:b/>
                <w:bCs/>
                <w:color w:val="103D64" w:themeColor="text2"/>
                <w:szCs w:val="18"/>
              </w:rPr>
              <w:t>Emergency bushfire management</w:t>
            </w:r>
          </w:p>
        </w:tc>
      </w:tr>
      <w:tr w:rsidR="007C504E" w:rsidRPr="00552BFC" w14:paraId="38BB92D8" w14:textId="77777777" w:rsidTr="00B87F67">
        <w:trPr>
          <w:gridAfter w:val="2"/>
          <w:wAfter w:w="79" w:type="dxa"/>
          <w:trHeight w:val="363"/>
        </w:trPr>
        <w:tc>
          <w:tcPr>
            <w:tcW w:w="7919" w:type="dxa"/>
            <w:gridSpan w:val="4"/>
            <w:tcBorders>
              <w:top w:val="nil"/>
              <w:left w:val="nil"/>
              <w:bottom w:val="dotted" w:sz="4" w:space="0" w:color="A6A6A6" w:themeColor="background1" w:themeShade="A6"/>
              <w:right w:val="dotted" w:sz="4" w:space="0" w:color="7F7F7F" w:themeColor="text1" w:themeTint="80"/>
            </w:tcBorders>
          </w:tcPr>
          <w:p w14:paraId="14EC8A93" w14:textId="26BDD935" w:rsidR="007C504E" w:rsidRPr="00552BFC" w:rsidRDefault="007C504E" w:rsidP="00636D2E">
            <w:pPr>
              <w:pStyle w:val="VRQABody0"/>
            </w:pPr>
            <w:r w:rsidRPr="00552BFC">
              <w:t>Ha</w:t>
            </w:r>
            <w:r w:rsidR="00A1120A" w:rsidRPr="00552BFC">
              <w:t>s the school</w:t>
            </w:r>
            <w:r w:rsidRPr="00552BFC">
              <w:t xml:space="preserve"> checked if the school site is in a Bushfire At-Risk area?</w:t>
            </w:r>
          </w:p>
        </w:tc>
        <w:tc>
          <w:tcPr>
            <w:tcW w:w="727" w:type="dxa"/>
            <w:gridSpan w:val="2"/>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tcPr>
          <w:p w14:paraId="518CE0B3" w14:textId="7692C092" w:rsidR="007C504E" w:rsidRPr="00552BFC" w:rsidRDefault="007C504E" w:rsidP="007C504E">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28720082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tcPr>
              <w:p w14:paraId="24950ED1" w14:textId="6A8C8993" w:rsidR="007C504E" w:rsidRPr="00552BFC" w:rsidRDefault="007C504E" w:rsidP="007C504E">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tcPr>
          <w:p w14:paraId="05662EF6" w14:textId="35B1D582" w:rsidR="007C504E" w:rsidRPr="00552BFC" w:rsidRDefault="007C504E" w:rsidP="007C504E">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954175648"/>
            <w14:checkbox>
              <w14:checked w14:val="0"/>
              <w14:checkedState w14:val="2612" w14:font="MS Gothic"/>
              <w14:uncheckedState w14:val="2610" w14:font="MS Gothic"/>
            </w14:checkbox>
          </w:sdtPr>
          <w:sdtEndPr/>
          <w:sdtContent>
            <w:tc>
              <w:tcPr>
                <w:tcW w:w="772" w:type="dxa"/>
                <w:gridSpan w:val="2"/>
                <w:tcBorders>
                  <w:top w:val="nil"/>
                  <w:left w:val="dotted" w:sz="4" w:space="0" w:color="7F7F7F" w:themeColor="text1" w:themeTint="80"/>
                  <w:bottom w:val="dotted" w:sz="4" w:space="0" w:color="A6A6A6" w:themeColor="background1" w:themeShade="A6"/>
                  <w:right w:val="nil"/>
                </w:tcBorders>
              </w:tcPr>
              <w:p w14:paraId="3490F95F" w14:textId="40654335" w:rsidR="007C504E" w:rsidRPr="00552BFC" w:rsidRDefault="007C504E" w:rsidP="007C504E">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29543F" w:rsidRPr="00552BFC" w14:paraId="2C17ECB1"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3D8C4C8" w14:textId="6BC6AEAA" w:rsidR="0029543F" w:rsidRPr="007B774B" w:rsidRDefault="0029543F" w:rsidP="00636D2E">
            <w:pPr>
              <w:pStyle w:val="VRQABody0"/>
            </w:pPr>
            <w:r w:rsidRPr="007B774B">
              <w:t xml:space="preserve">If the school site is listed on the </w:t>
            </w:r>
            <w:r w:rsidR="008A41F2" w:rsidRPr="007B774B">
              <w:t xml:space="preserve">Department of Education </w:t>
            </w:r>
            <w:r w:rsidRPr="007B774B">
              <w:t xml:space="preserve">Bushfire At-Risk Register, has the schools addressed the additional requirements outlined in </w:t>
            </w:r>
            <w:hyperlink r:id="rId26" w:history="1">
              <w:r w:rsidRPr="008A6B36">
                <w:rPr>
                  <w:rStyle w:val="Hyperlink"/>
                  <w:color w:val="53565A"/>
                  <w:u w:val="none"/>
                </w:rPr>
                <w:t>Guidelines for bushfire preparedness – registered schools</w:t>
              </w:r>
              <w:r w:rsidR="008F75F4" w:rsidRPr="008A6B36">
                <w:rPr>
                  <w:rStyle w:val="Hyperlink"/>
                  <w:color w:val="53565A"/>
                  <w:u w:val="none"/>
                </w:rPr>
                <w:t xml:space="preserve"> and school boarding premises</w:t>
              </w:r>
            </w:hyperlink>
            <w:r w:rsidRPr="007B774B">
              <w:t>?</w:t>
            </w:r>
          </w:p>
        </w:tc>
        <w:tc>
          <w:tcPr>
            <w:tcW w:w="727" w:type="dxa"/>
            <w:gridSpan w:val="2"/>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tcPr>
          <w:p w14:paraId="7E01E3A6" w14:textId="7F60589D" w:rsidR="0029543F" w:rsidRPr="00552BFC" w:rsidRDefault="0029543F" w:rsidP="0029543F">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780081001"/>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tcPr>
              <w:p w14:paraId="298763F2" w14:textId="2E346BE8" w:rsidR="0029543F" w:rsidRPr="00552BFC" w:rsidRDefault="0029543F" w:rsidP="0029543F">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tcPr>
          <w:p w14:paraId="4A121281" w14:textId="2C1C7A46" w:rsidR="0029543F" w:rsidRPr="00552BFC" w:rsidRDefault="0029543F" w:rsidP="0029543F">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1926993156"/>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dotted" w:sz="4" w:space="0" w:color="A6A6A6" w:themeColor="background1" w:themeShade="A6"/>
                  <w:right w:val="nil"/>
                </w:tcBorders>
              </w:tcPr>
              <w:p w14:paraId="325CC5AB" w14:textId="5B8BA4D9" w:rsidR="0029543F" w:rsidRPr="00552BFC" w:rsidRDefault="0029543F" w:rsidP="0029543F">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29543F" w:rsidRPr="00552BFC" w14:paraId="77E8391A" w14:textId="77777777" w:rsidTr="00B87F67">
        <w:trPr>
          <w:gridAfter w:val="2"/>
          <w:wAfter w:w="79" w:type="dxa"/>
          <w:trHeight w:val="363"/>
        </w:trPr>
        <w:tc>
          <w:tcPr>
            <w:tcW w:w="10695" w:type="dxa"/>
            <w:gridSpan w:val="11"/>
            <w:tcBorders>
              <w:top w:val="nil"/>
              <w:left w:val="nil"/>
              <w:bottom w:val="dotted" w:sz="4" w:space="0" w:color="A6A6A6" w:themeColor="background1" w:themeShade="A6"/>
              <w:right w:val="nil"/>
            </w:tcBorders>
          </w:tcPr>
          <w:p w14:paraId="49630CA0" w14:textId="282333D4" w:rsidR="0029543F" w:rsidRPr="00552BFC" w:rsidRDefault="0029543F" w:rsidP="0029543F">
            <w:pPr>
              <w:pStyle w:val="VRQAbody"/>
              <w:rPr>
                <w:color w:val="53565A" w:themeColor="accent3"/>
                <w:szCs w:val="18"/>
              </w:rPr>
            </w:pPr>
            <w:r w:rsidRPr="00552BFC">
              <w:rPr>
                <w:b/>
                <w:bCs/>
                <w:color w:val="103D64" w:themeColor="text2"/>
                <w:szCs w:val="18"/>
              </w:rPr>
              <w:t>Emergency Management Plan (EMP) – All schools</w:t>
            </w:r>
          </w:p>
        </w:tc>
      </w:tr>
      <w:tr w:rsidR="0029543F" w:rsidRPr="00552BFC" w14:paraId="20EA458B" w14:textId="77777777" w:rsidTr="00B87F67">
        <w:trPr>
          <w:gridAfter w:val="2"/>
          <w:wAfter w:w="79" w:type="dxa"/>
          <w:trHeight w:val="363"/>
        </w:trPr>
        <w:tc>
          <w:tcPr>
            <w:tcW w:w="10695" w:type="dxa"/>
            <w:gridSpan w:val="11"/>
            <w:tcBorders>
              <w:top w:val="dotted" w:sz="4" w:space="0" w:color="A6A6A6" w:themeColor="background1" w:themeShade="A6"/>
              <w:left w:val="nil"/>
              <w:bottom w:val="nil"/>
              <w:right w:val="nil"/>
            </w:tcBorders>
          </w:tcPr>
          <w:p w14:paraId="5EDEB59E" w14:textId="4027A6BF" w:rsidR="0029543F" w:rsidRPr="00552BFC" w:rsidRDefault="0029543F" w:rsidP="008A6B36">
            <w:pPr>
              <w:pStyle w:val="VRQABody0"/>
              <w:rPr>
                <w:color w:val="53565A" w:themeColor="accent3"/>
              </w:rPr>
            </w:pPr>
            <w:r w:rsidRPr="00552BFC">
              <w:t xml:space="preserve">Has the school finalised its EMP with relevant </w:t>
            </w:r>
            <w:r w:rsidR="004F02E7" w:rsidRPr="00552BFC">
              <w:t>site-specific</w:t>
            </w:r>
            <w:r w:rsidRPr="00552BFC">
              <w:t xml:space="preserve"> information including:</w:t>
            </w:r>
          </w:p>
        </w:tc>
      </w:tr>
      <w:tr w:rsidR="0029543F" w:rsidRPr="00552BFC" w14:paraId="74864BE6"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22E8084" w14:textId="5287B3E5" w:rsidR="0029543F" w:rsidRPr="00552BFC" w:rsidRDefault="0029543F" w:rsidP="008A6B36">
            <w:pPr>
              <w:pStyle w:val="VRQABullet1"/>
            </w:pPr>
            <w:r w:rsidRPr="00552BFC">
              <w:t>school profile and contact information?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050612" w14:textId="7076AA10" w:rsidR="0029543F" w:rsidRPr="00552BFC" w:rsidRDefault="0029543F" w:rsidP="0029543F">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30848502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C6AA44" w14:textId="13671117" w:rsidR="0029543F" w:rsidRPr="00552BFC" w:rsidRDefault="0029543F" w:rsidP="0029543F">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7EE8B7" w14:textId="74075AC5" w:rsidR="0029543F" w:rsidRPr="00552BFC" w:rsidRDefault="0029543F" w:rsidP="0029543F">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1867052490"/>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03B2918C" w14:textId="59323957" w:rsidR="0029543F" w:rsidRPr="00552BFC" w:rsidRDefault="0029543F" w:rsidP="0029543F">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424D3A" w:rsidRPr="00552BFC" w14:paraId="494025BC"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187EB4B" w14:textId="0C46918D" w:rsidR="00424D3A" w:rsidRPr="00552BFC" w:rsidRDefault="00424D3A" w:rsidP="008A6B36">
            <w:pPr>
              <w:pStyle w:val="VRQABullet1"/>
            </w:pPr>
            <w:r w:rsidRPr="00552BFC">
              <w:t>relevant emergency services contact information?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5A5DBC" w14:textId="056A4D4D" w:rsidR="00424D3A" w:rsidRPr="00552BFC" w:rsidRDefault="00424D3A" w:rsidP="00424D3A">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1127749846"/>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CAC5B1" w14:textId="5A24364C"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50F13AF" w14:textId="3A43EBB5" w:rsidR="00424D3A" w:rsidRPr="00552BFC" w:rsidRDefault="00424D3A" w:rsidP="00424D3A">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444119645"/>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6E72E821" w14:textId="5AB66062"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424D3A" w:rsidRPr="00552BFC" w14:paraId="18A569B4" w14:textId="77777777" w:rsidTr="00E54888">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98122AE" w14:textId="4C34B1F2" w:rsidR="00424D3A" w:rsidRPr="00552BFC" w:rsidRDefault="00424D3A" w:rsidP="008A6B36">
            <w:pPr>
              <w:pStyle w:val="VRQABullet1"/>
            </w:pPr>
            <w:r w:rsidRPr="00552BFC">
              <w:t xml:space="preserve">site and floor maps which identifies emergency exits, routes, location of emergency equipment and </w:t>
            </w:r>
            <w:r w:rsidR="001B0189" w:rsidRPr="00552BFC">
              <w:t>first</w:t>
            </w:r>
            <w:r w:rsidR="001B0189">
              <w:t>-</w:t>
            </w:r>
            <w:r w:rsidRPr="00552BFC">
              <w:t>aid kits, access to emergency services, on-site and off-site evacuation points?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1C2ABB" w14:textId="55DB523A" w:rsidR="00424D3A" w:rsidRPr="00552BFC" w:rsidRDefault="00424D3A" w:rsidP="00424D3A">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31288101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A00047" w14:textId="59EE6218"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37946A" w14:textId="2936298F" w:rsidR="00424D3A" w:rsidRPr="00552BFC" w:rsidRDefault="00424D3A" w:rsidP="00424D3A">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1777467179"/>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dotted" w:sz="4" w:space="0" w:color="A6A6A6" w:themeColor="background1" w:themeShade="A6"/>
                  <w:right w:val="nil"/>
                </w:tcBorders>
              </w:tcPr>
              <w:p w14:paraId="6D455A48" w14:textId="1DE50993"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424D3A" w:rsidRPr="00552BFC" w14:paraId="1AB73AAA" w14:textId="77777777" w:rsidTr="00E54888">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4E708C95" w14:textId="0FBA06D7" w:rsidR="00424D3A" w:rsidRPr="00552BFC" w:rsidRDefault="00424D3A" w:rsidP="008A6B36">
            <w:pPr>
              <w:pStyle w:val="VRQABullet1"/>
            </w:pPr>
            <w:r w:rsidRPr="00552BFC">
              <w:t>job titles of persons responsible for responding to emergencies and critical incidents?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CE1369" w14:textId="1C8EFA47" w:rsidR="00424D3A" w:rsidRPr="00552BFC" w:rsidRDefault="00424D3A" w:rsidP="00424D3A">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7205101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CB7078" w14:textId="342432C9"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A696D0" w14:textId="6BBD1D50" w:rsidR="00424D3A" w:rsidRPr="00552BFC" w:rsidRDefault="00424D3A" w:rsidP="00424D3A">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1535853082"/>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dotted" w:sz="4" w:space="0" w:color="53565A" w:themeColor="accent3"/>
                  <w:right w:val="nil"/>
                </w:tcBorders>
              </w:tcPr>
              <w:p w14:paraId="4EF4A6FE" w14:textId="511A6D2A"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424D3A" w:rsidRPr="00552BFC" w14:paraId="213E08EB" w14:textId="77777777" w:rsidTr="00E54888">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42C4379E" w14:textId="63E8D70A" w:rsidR="00424D3A" w:rsidRPr="00552BFC" w:rsidRDefault="00424D3A" w:rsidP="008A6B36">
            <w:pPr>
              <w:pStyle w:val="VRQABullet1"/>
            </w:pPr>
            <w:r w:rsidRPr="00552BFC">
              <w:lastRenderedPageBreak/>
              <w:t>policies and procedures for the planning and approval of off-site activities which consider the risk of bushfire in the activity location?</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9675F2" w14:textId="48B905FC" w:rsidR="00424D3A" w:rsidRPr="00552BFC" w:rsidRDefault="00424D3A" w:rsidP="00424D3A">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196287595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337C50B" w14:textId="7D277A5F"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8F01D9" w14:textId="6E8E88F1" w:rsidR="00424D3A" w:rsidRPr="00552BFC" w:rsidRDefault="00424D3A" w:rsidP="00424D3A">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503787313"/>
            <w14:checkbox>
              <w14:checked w14:val="0"/>
              <w14:checkedState w14:val="2612" w14:font="MS Gothic"/>
              <w14:uncheckedState w14:val="2610" w14:font="MS Gothic"/>
            </w14:checkbox>
          </w:sdtPr>
          <w:sdtEndPr/>
          <w:sdtContent>
            <w:tc>
              <w:tcPr>
                <w:tcW w:w="772" w:type="dxa"/>
                <w:gridSpan w:val="2"/>
                <w:tcBorders>
                  <w:top w:val="dotted" w:sz="4" w:space="0" w:color="53565A" w:themeColor="accent3"/>
                  <w:left w:val="dotted" w:sz="4" w:space="0" w:color="7F7F7F" w:themeColor="text1" w:themeTint="80"/>
                  <w:bottom w:val="nil"/>
                  <w:right w:val="nil"/>
                </w:tcBorders>
              </w:tcPr>
              <w:p w14:paraId="7246CD47" w14:textId="6D287E42" w:rsidR="00424D3A" w:rsidRPr="00552BFC" w:rsidRDefault="00424D3A" w:rsidP="00424D3A">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3C2BB3" w:rsidRPr="00552BFC" w14:paraId="4A0C5838"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D23C81D" w14:textId="4DDE86D3" w:rsidR="003C2BB3" w:rsidRPr="00552BFC" w:rsidRDefault="003C2BB3" w:rsidP="00636D2E">
            <w:pPr>
              <w:pStyle w:val="VRQABody0"/>
              <w:rPr>
                <w:rFonts w:cs="Arial"/>
                <w:color w:val="53565A" w:themeColor="accent3"/>
              </w:rPr>
            </w:pPr>
            <w:r w:rsidRPr="00552BFC">
              <w:t>Does the school’s EMP provide procedures relating to different types of emergencies, such as, those requiring school closure, lockdown or reduction in the number of students or staff attending?</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C0E696" w14:textId="07DE33E3" w:rsidR="003C2BB3" w:rsidRPr="00552BFC" w:rsidRDefault="003C2BB3" w:rsidP="003C2BB3">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860993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5AF178" w14:textId="72794DB3"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EE4E6E" w14:textId="32A6BBBF" w:rsidR="003C2BB3" w:rsidRPr="00552BFC" w:rsidRDefault="003C2BB3" w:rsidP="003C2BB3">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1036844105"/>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5B439086" w14:textId="417D61A2"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3C2BB3" w:rsidRPr="00552BFC" w14:paraId="5CCA0E89"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7FA6D18" w14:textId="78023957" w:rsidR="003C2BB3" w:rsidRPr="00552BFC" w:rsidRDefault="000748DE" w:rsidP="00636D2E">
            <w:pPr>
              <w:pStyle w:val="VRQABody0"/>
              <w:rPr>
                <w:rFonts w:cs="Arial"/>
                <w:color w:val="53565A" w:themeColor="accent3"/>
              </w:rPr>
            </w:pPr>
            <w:r>
              <w:t xml:space="preserve">Does the EMP provide information as to </w:t>
            </w:r>
            <w:r w:rsidR="00613600">
              <w:t>h</w:t>
            </w:r>
            <w:r w:rsidR="00613600" w:rsidRPr="00552BFC">
              <w:t>ow</w:t>
            </w:r>
            <w:r w:rsidR="003C2BB3" w:rsidRPr="00552BFC">
              <w:t xml:space="preserve"> the school </w:t>
            </w:r>
            <w:r w:rsidR="00132595">
              <w:t xml:space="preserve">will </w:t>
            </w:r>
            <w:r w:rsidR="003C2BB3" w:rsidRPr="00552BFC">
              <w:t>ensure that building occupants are aware of the evacuation procedures?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381FA3" w14:textId="09583D64" w:rsidR="003C2BB3" w:rsidRPr="00552BFC" w:rsidRDefault="003C2BB3" w:rsidP="003C2BB3">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3319877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229C09" w14:textId="1937EACA"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C8EDB8" w14:textId="11370979" w:rsidR="003C2BB3" w:rsidRPr="00552BFC" w:rsidRDefault="003C2BB3" w:rsidP="003C2BB3">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729697852"/>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0E548DA1" w14:textId="07732261"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3C2BB3" w:rsidRPr="00552BFC" w14:paraId="1E993EEB"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F1DBFB0" w14:textId="3FCEE97C" w:rsidR="003C2BB3" w:rsidRPr="00552BFC" w:rsidRDefault="003C2BB3" w:rsidP="00636D2E">
            <w:pPr>
              <w:pStyle w:val="VRQABody0"/>
              <w:rPr>
                <w:rFonts w:cs="Arial"/>
                <w:color w:val="53565A" w:themeColor="accent3"/>
              </w:rPr>
            </w:pPr>
            <w:r w:rsidRPr="00552BFC">
              <w:t>Does the EMP include a risk assessment for the school that includes hazards, risk level and risk controls?</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4F85ED" w14:textId="0309DAF2" w:rsidR="003C2BB3" w:rsidRPr="00552BFC" w:rsidRDefault="003C2BB3" w:rsidP="003C2BB3">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162843077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D19769" w14:textId="2C211649"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AA6779" w14:textId="0C60B3FC" w:rsidR="003C2BB3" w:rsidRPr="00552BFC" w:rsidRDefault="003C2BB3" w:rsidP="003C2BB3">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508961993"/>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37504CA6" w14:textId="74E57D45"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3C2BB3" w:rsidRPr="00552BFC" w14:paraId="74CDB2E1"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434E1EB" w14:textId="261BA0B1" w:rsidR="003C2BB3" w:rsidRPr="00552BFC" w:rsidRDefault="003C2BB3" w:rsidP="00636D2E">
            <w:pPr>
              <w:pStyle w:val="VRQABody0"/>
              <w:rPr>
                <w:rFonts w:cs="Arial"/>
                <w:color w:val="53565A" w:themeColor="accent3"/>
              </w:rPr>
            </w:pPr>
            <w:r w:rsidRPr="00552BFC">
              <w:t>Does the school’s EMP outline its response to a critical incident?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BCBEE6F" w14:textId="7C70BA95" w:rsidR="003C2BB3" w:rsidRPr="00552BFC" w:rsidRDefault="003C2BB3" w:rsidP="003C2BB3">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19061639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86D34B" w14:textId="0BB2D39A"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464BC36" w14:textId="666C7CF5" w:rsidR="003C2BB3" w:rsidRPr="00552BFC" w:rsidRDefault="003C2BB3" w:rsidP="003C2BB3">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556848930"/>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379546E6" w14:textId="6B029DD1" w:rsidR="003C2BB3" w:rsidRPr="00552BFC" w:rsidRDefault="003C2BB3" w:rsidP="003C2BB3">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415AC2" w:rsidRPr="00552BFC" w14:paraId="680734A6" w14:textId="77777777" w:rsidTr="00B87F67">
        <w:trPr>
          <w:gridAfter w:val="2"/>
          <w:wAfter w:w="79" w:type="dxa"/>
          <w:trHeight w:val="363"/>
        </w:trPr>
        <w:tc>
          <w:tcPr>
            <w:tcW w:w="7919" w:type="dxa"/>
            <w:gridSpan w:val="4"/>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636420F7" w14:textId="5FDE5B8A" w:rsidR="00415AC2" w:rsidRPr="00552BFC" w:rsidRDefault="00415AC2" w:rsidP="00636D2E">
            <w:pPr>
              <w:pStyle w:val="VRQABody0"/>
            </w:pPr>
            <w:r w:rsidRPr="00552BFC">
              <w:t>Does the school’s EMP require review at least annually and immediately after any significant incident?</w:t>
            </w:r>
          </w:p>
        </w:tc>
        <w:tc>
          <w:tcPr>
            <w:tcW w:w="72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35194E0" w14:textId="77E034C2" w:rsidR="00415AC2" w:rsidRPr="00552BFC" w:rsidRDefault="00415AC2" w:rsidP="00415AC2">
            <w:pPr>
              <w:pStyle w:val="VRQAbody"/>
              <w:ind w:left="60"/>
              <w:rPr>
                <w:color w:val="53565A" w:themeColor="accent3"/>
                <w:szCs w:val="18"/>
              </w:rPr>
            </w:pPr>
            <w:r w:rsidRPr="00552BFC">
              <w:rPr>
                <w:color w:val="53565A" w:themeColor="accent3"/>
                <w:szCs w:val="18"/>
              </w:rPr>
              <w:t>Yes</w:t>
            </w:r>
          </w:p>
        </w:tc>
        <w:sdt>
          <w:sdtPr>
            <w:rPr>
              <w:color w:val="53565A" w:themeColor="accent3"/>
              <w:szCs w:val="18"/>
            </w:rPr>
            <w:id w:val="45530380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C9137E" w14:textId="6F54F793" w:rsidR="00415AC2" w:rsidRPr="00552BFC" w:rsidRDefault="00415AC2" w:rsidP="00415AC2">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BFD9281" w14:textId="29AAC168" w:rsidR="00415AC2" w:rsidRPr="00552BFC" w:rsidRDefault="00415AC2" w:rsidP="00415AC2">
            <w:pPr>
              <w:pStyle w:val="VRQAbody"/>
              <w:ind w:left="60"/>
              <w:rPr>
                <w:color w:val="53565A" w:themeColor="accent3"/>
                <w:szCs w:val="18"/>
              </w:rPr>
            </w:pPr>
            <w:r w:rsidRPr="00552BFC">
              <w:rPr>
                <w:color w:val="53565A" w:themeColor="accent3"/>
                <w:szCs w:val="18"/>
              </w:rPr>
              <w:t>No</w:t>
            </w:r>
          </w:p>
        </w:tc>
        <w:sdt>
          <w:sdtPr>
            <w:rPr>
              <w:color w:val="53565A" w:themeColor="accent3"/>
              <w:szCs w:val="18"/>
            </w:rPr>
            <w:id w:val="-2121757234"/>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dotted" w:sz="4" w:space="0" w:color="7F7F7F" w:themeColor="text1" w:themeTint="80"/>
                  <w:bottom w:val="nil"/>
                  <w:right w:val="nil"/>
                </w:tcBorders>
              </w:tcPr>
              <w:p w14:paraId="39EA2E83" w14:textId="16CA8821" w:rsidR="00415AC2" w:rsidRPr="00552BFC" w:rsidRDefault="00415AC2" w:rsidP="00415AC2">
                <w:pPr>
                  <w:pStyle w:val="VRQAbody"/>
                  <w:ind w:left="60"/>
                  <w:rPr>
                    <w:color w:val="53565A" w:themeColor="accent3"/>
                    <w:szCs w:val="18"/>
                  </w:rPr>
                </w:pPr>
                <w:r w:rsidRPr="00552BFC">
                  <w:rPr>
                    <w:rFonts w:ascii="MS Gothic" w:eastAsia="MS Gothic" w:hAnsi="MS Gothic" w:hint="eastAsia"/>
                    <w:color w:val="53565A" w:themeColor="accent3"/>
                    <w:szCs w:val="18"/>
                  </w:rPr>
                  <w:t>☐</w:t>
                </w:r>
              </w:p>
            </w:tc>
          </w:sdtContent>
        </w:sdt>
      </w:tr>
      <w:tr w:rsidR="00216D2B" w:rsidRPr="00552BFC" w14:paraId="3A6AD6F6" w14:textId="77777777" w:rsidTr="008A6B36">
        <w:trPr>
          <w:gridAfter w:val="2"/>
          <w:wAfter w:w="79" w:type="dxa"/>
          <w:trHeight w:val="2160"/>
        </w:trPr>
        <w:tc>
          <w:tcPr>
            <w:tcW w:w="1416" w:type="dxa"/>
            <w:gridSpan w:val="3"/>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3B487A2" w14:textId="74B0D8BE" w:rsidR="00216D2B" w:rsidRPr="00552BFC" w:rsidRDefault="00216D2B" w:rsidP="00415AC2">
            <w:pPr>
              <w:pStyle w:val="VRQAbody"/>
              <w:ind w:left="60"/>
              <w:rPr>
                <w:color w:val="53565A" w:themeColor="accent3"/>
                <w:szCs w:val="18"/>
              </w:rPr>
            </w:pPr>
            <w:r w:rsidRPr="00552BFC">
              <w:rPr>
                <w:b/>
                <w:color w:val="103D64" w:themeColor="text2"/>
                <w:szCs w:val="18"/>
              </w:rPr>
              <w:t>Tip:</w:t>
            </w:r>
          </w:p>
        </w:tc>
        <w:tc>
          <w:tcPr>
            <w:tcW w:w="9279" w:type="dxa"/>
            <w:gridSpan w:val="8"/>
            <w:tcBorders>
              <w:top w:val="dotted" w:sz="4" w:space="0" w:color="A6A6A6" w:themeColor="background1" w:themeShade="A6"/>
              <w:left w:val="nil"/>
              <w:bottom w:val="dotted" w:sz="4" w:space="0" w:color="A6A6A6" w:themeColor="background1" w:themeShade="A6"/>
              <w:right w:val="nil"/>
            </w:tcBorders>
          </w:tcPr>
          <w:p w14:paraId="1720FF1C" w14:textId="77777777" w:rsidR="00216D2B" w:rsidRPr="002756EF" w:rsidRDefault="00216D2B" w:rsidP="002756EF">
            <w:pPr>
              <w:pStyle w:val="VRQABlueTableBody"/>
            </w:pPr>
            <w:r w:rsidRPr="002756EF">
              <w:t xml:space="preserve">Critical incidents are circumstances that pose a critical risk to the health, safety or wellbeing of one or more students or staff. An emergency may require the school to enact a critical incident response. However, not all critical incidents will require an emergency response. </w:t>
            </w:r>
          </w:p>
          <w:p w14:paraId="67E7A079" w14:textId="77777777" w:rsidR="00216D2B" w:rsidRPr="00552BFC" w:rsidRDefault="00216D2B" w:rsidP="002756EF">
            <w:pPr>
              <w:pStyle w:val="VRQABlueTableBody"/>
            </w:pPr>
            <w:r w:rsidRPr="00552BFC">
              <w:t>To find out if your school is on the Bushfire At-Risk Register, contact:</w:t>
            </w:r>
          </w:p>
          <w:p w14:paraId="3C0430DA" w14:textId="77777777" w:rsidR="00216D2B" w:rsidRPr="0029543F" w:rsidRDefault="00696A00" w:rsidP="008A6B36">
            <w:pPr>
              <w:pStyle w:val="VRQABlueTableBullet"/>
              <w:rPr>
                <w:rStyle w:val="Hyperlink"/>
                <w:color w:val="007EB3" w:themeColor="background2"/>
              </w:rPr>
            </w:pPr>
            <w:hyperlink r:id="rId27" w:history="1">
              <w:r w:rsidR="00216D2B" w:rsidRPr="0029543F">
                <w:rPr>
                  <w:rStyle w:val="Hyperlink"/>
                  <w:color w:val="007EB3" w:themeColor="background2"/>
                </w:rPr>
                <w:t>Emergency.management@education.vic.gov.au</w:t>
              </w:r>
            </w:hyperlink>
          </w:p>
          <w:p w14:paraId="5AA30104" w14:textId="27F7B713" w:rsidR="00216D2B" w:rsidRPr="00552BFC" w:rsidRDefault="00216D2B" w:rsidP="008A6B36">
            <w:pPr>
              <w:pStyle w:val="VRQABlueTableBody"/>
              <w:rPr>
                <w:color w:val="53565A" w:themeColor="accent3"/>
              </w:rPr>
            </w:pPr>
            <w:r w:rsidRPr="00552BFC">
              <w:t xml:space="preserve">For schools on the Bushfire At-Risk Register you are required to address additional requirements as outlined in </w:t>
            </w:r>
            <w:hyperlink r:id="rId28" w:history="1">
              <w:r w:rsidRPr="0029543F">
                <w:rPr>
                  <w:rStyle w:val="Hyperlink"/>
                  <w:color w:val="007EB3" w:themeColor="background2"/>
                </w:rPr>
                <w:t>Guidelines for bushfire preparedness</w:t>
              </w:r>
            </w:hyperlink>
            <w:r w:rsidRPr="0029543F">
              <w:rPr>
                <w:rStyle w:val="Hyperlink"/>
                <w:color w:val="007EB3" w:themeColor="background2"/>
              </w:rPr>
              <w:t xml:space="preserve"> – registered schools</w:t>
            </w:r>
            <w:r w:rsidR="000F45B9">
              <w:rPr>
                <w:rStyle w:val="Hyperlink"/>
                <w:color w:val="007EB3" w:themeColor="background2"/>
              </w:rPr>
              <w:t xml:space="preserve"> and school boarding premises</w:t>
            </w:r>
            <w:r w:rsidRPr="00552BFC">
              <w:rPr>
                <w:rStyle w:val="Hyperlink"/>
              </w:rPr>
              <w:t>.</w:t>
            </w:r>
          </w:p>
        </w:tc>
      </w:tr>
      <w:tr w:rsidR="00643511" w:rsidRPr="00552BFC" w14:paraId="015219FE" w14:textId="77777777" w:rsidTr="00B87F67">
        <w:trPr>
          <w:gridAfter w:val="2"/>
          <w:wAfter w:w="79" w:type="dxa"/>
          <w:trHeight w:val="363"/>
        </w:trPr>
        <w:tc>
          <w:tcPr>
            <w:tcW w:w="10695" w:type="dxa"/>
            <w:gridSpan w:val="11"/>
            <w:tcBorders>
              <w:top w:val="dotted" w:sz="4" w:space="0" w:color="A6A6A6" w:themeColor="background1" w:themeShade="A6"/>
              <w:left w:val="nil"/>
              <w:bottom w:val="dotted" w:sz="4" w:space="0" w:color="A6A6A6" w:themeColor="background1" w:themeShade="A6"/>
              <w:right w:val="nil"/>
            </w:tcBorders>
          </w:tcPr>
          <w:p w14:paraId="7F37234C" w14:textId="7275DEBC" w:rsidR="00643511" w:rsidRPr="008A6B36" w:rsidRDefault="00EC2B0C" w:rsidP="002756EF">
            <w:pPr>
              <w:pStyle w:val="VRQABlueTableBody"/>
              <w:rPr>
                <w:b/>
                <w:bCs w:val="0"/>
              </w:rPr>
            </w:pPr>
            <w:r w:rsidRPr="008A6B36">
              <w:rPr>
                <w:b/>
                <w:bCs w:val="0"/>
              </w:rPr>
              <w:t>Student behaviour management</w:t>
            </w:r>
          </w:p>
        </w:tc>
      </w:tr>
      <w:tr w:rsidR="00643511" w:rsidRPr="00552BFC" w14:paraId="6B2F29A2"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0E35459" w14:textId="1C9B7279" w:rsidR="00643511" w:rsidRPr="00EC2B0C" w:rsidRDefault="0031771B" w:rsidP="00636D2E">
            <w:pPr>
              <w:pStyle w:val="VRQABody0"/>
            </w:pPr>
            <w:r w:rsidRPr="00552BFC">
              <w:t xml:space="preserve">Has the school made sure </w:t>
            </w:r>
            <w:r w:rsidR="0023327A" w:rsidRPr="00552BFC">
              <w:t>its</w:t>
            </w:r>
            <w:r w:rsidRPr="00552BFC">
              <w:t xml:space="preserve"> policies and procedures for student behaviour management meet the specific requirements outlined in the Guidelines?</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C27BEA9" w14:textId="725267CB" w:rsidR="00643511" w:rsidRPr="00E54888" w:rsidRDefault="00643511" w:rsidP="002756EF">
            <w:pPr>
              <w:pStyle w:val="VRQABlueTableBody"/>
              <w:rPr>
                <w:color w:val="000000" w:themeColor="text1"/>
              </w:rPr>
            </w:pPr>
            <w:r w:rsidRPr="00E54888">
              <w:rPr>
                <w:color w:val="000000" w:themeColor="text1"/>
              </w:rPr>
              <w:t>Yes</w:t>
            </w:r>
          </w:p>
        </w:tc>
        <w:sdt>
          <w:sdtPr>
            <w:rPr>
              <w:color w:val="000000" w:themeColor="text1"/>
            </w:rPr>
            <w:id w:val="1288707236"/>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BCA3B8D" w14:textId="5E64BE25" w:rsidR="00643511" w:rsidRPr="00E54888" w:rsidRDefault="00643511"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85B681C" w14:textId="59DF84C1" w:rsidR="00643511" w:rsidRPr="00E54888" w:rsidRDefault="00643511" w:rsidP="002756EF">
            <w:pPr>
              <w:pStyle w:val="VRQABlueTableBody"/>
              <w:rPr>
                <w:color w:val="000000" w:themeColor="text1"/>
              </w:rPr>
            </w:pPr>
            <w:r w:rsidRPr="00E54888">
              <w:rPr>
                <w:color w:val="000000" w:themeColor="text1"/>
              </w:rPr>
              <w:t>No</w:t>
            </w:r>
          </w:p>
        </w:tc>
        <w:sdt>
          <w:sdtPr>
            <w:rPr>
              <w:color w:val="000000" w:themeColor="text1"/>
            </w:rPr>
            <w:id w:val="2555743"/>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73219A73" w14:textId="6EF4CEDB" w:rsidR="00643511" w:rsidRPr="00E54888" w:rsidRDefault="00643511"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EC2B0C" w:rsidRPr="00552BFC" w14:paraId="778FD463"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749FC15" w14:textId="7BC1AF79" w:rsidR="00EC2B0C" w:rsidRPr="00EC2B0C" w:rsidRDefault="0031771B" w:rsidP="00636D2E">
            <w:pPr>
              <w:pStyle w:val="VRQABody0"/>
            </w:pPr>
            <w:r w:rsidRPr="00552BFC">
              <w:t>Do policies and procedures outline how the school will manage suspensions and expulsions and how this is communicated to parents and guardians?</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C587C30" w14:textId="44AF01B4" w:rsidR="00EC2B0C" w:rsidRPr="00E54888" w:rsidRDefault="00EC2B0C" w:rsidP="002756EF">
            <w:pPr>
              <w:pStyle w:val="VRQABlueTableBody"/>
              <w:rPr>
                <w:color w:val="000000" w:themeColor="text1"/>
              </w:rPr>
            </w:pPr>
            <w:r w:rsidRPr="00E54888">
              <w:rPr>
                <w:color w:val="000000" w:themeColor="text1"/>
              </w:rPr>
              <w:t>Yes</w:t>
            </w:r>
          </w:p>
        </w:tc>
        <w:sdt>
          <w:sdtPr>
            <w:rPr>
              <w:color w:val="000000" w:themeColor="text1"/>
            </w:rPr>
            <w:id w:val="-45528479"/>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9A0E6A6" w14:textId="08E128D1" w:rsidR="00EC2B0C" w:rsidRPr="00E54888" w:rsidRDefault="00EC2B0C"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6CBD4465" w14:textId="40E785E9" w:rsidR="00EC2B0C" w:rsidRPr="00E54888" w:rsidRDefault="00EC2B0C" w:rsidP="002756EF">
            <w:pPr>
              <w:pStyle w:val="VRQABlueTableBody"/>
              <w:rPr>
                <w:color w:val="000000" w:themeColor="text1"/>
              </w:rPr>
            </w:pPr>
            <w:r w:rsidRPr="00E54888">
              <w:rPr>
                <w:color w:val="000000" w:themeColor="text1"/>
              </w:rPr>
              <w:t>No</w:t>
            </w:r>
          </w:p>
        </w:tc>
        <w:sdt>
          <w:sdtPr>
            <w:rPr>
              <w:color w:val="000000" w:themeColor="text1"/>
            </w:rPr>
            <w:id w:val="-884247994"/>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33F5CB95" w14:textId="0D090707" w:rsidR="00EC2B0C" w:rsidRPr="00E54888" w:rsidRDefault="00EC2B0C"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EC2B0C" w:rsidRPr="00552BFC" w14:paraId="57546415"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60EE288A" w14:textId="1D3B0D45" w:rsidR="00EC2B0C" w:rsidRPr="00EC2B0C" w:rsidRDefault="0031771B" w:rsidP="00636D2E">
            <w:pPr>
              <w:pStyle w:val="VRQABody0"/>
            </w:pPr>
            <w:r w:rsidRPr="00552BFC">
              <w:t>Has the school established a procedure for recording and maintaining the register of suspensions and expulsions, and included who is responsible for maintenance of this register?</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2B961CC9" w14:textId="5F8B3B1D" w:rsidR="00EC2B0C" w:rsidRPr="00E54888" w:rsidRDefault="00EC2B0C" w:rsidP="002756EF">
            <w:pPr>
              <w:pStyle w:val="VRQABlueTableBody"/>
              <w:rPr>
                <w:color w:val="000000" w:themeColor="text1"/>
              </w:rPr>
            </w:pPr>
            <w:r w:rsidRPr="00E54888">
              <w:rPr>
                <w:color w:val="000000" w:themeColor="text1"/>
              </w:rPr>
              <w:t>Yes</w:t>
            </w:r>
          </w:p>
        </w:tc>
        <w:sdt>
          <w:sdtPr>
            <w:rPr>
              <w:color w:val="000000" w:themeColor="text1"/>
            </w:rPr>
            <w:id w:val="2136513780"/>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8DB1F04" w14:textId="7B67A4D1" w:rsidR="00EC2B0C" w:rsidRPr="00E54888" w:rsidRDefault="00EC2B0C"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4941A7AE" w14:textId="522AEB99" w:rsidR="00EC2B0C" w:rsidRPr="00E54888" w:rsidRDefault="00EC2B0C" w:rsidP="002756EF">
            <w:pPr>
              <w:pStyle w:val="VRQABlueTableBody"/>
              <w:rPr>
                <w:color w:val="000000" w:themeColor="text1"/>
              </w:rPr>
            </w:pPr>
            <w:r w:rsidRPr="00E54888">
              <w:rPr>
                <w:color w:val="000000" w:themeColor="text1"/>
              </w:rPr>
              <w:t>No</w:t>
            </w:r>
          </w:p>
        </w:tc>
        <w:sdt>
          <w:sdtPr>
            <w:rPr>
              <w:color w:val="000000" w:themeColor="text1"/>
            </w:rPr>
            <w:id w:val="-1415699679"/>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76CAA622" w14:textId="539D2838" w:rsidR="00EC2B0C" w:rsidRPr="00E54888" w:rsidRDefault="00EC2B0C"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EC2B0C" w:rsidRPr="00552BFC" w14:paraId="1CDA8967"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694A2CE7" w14:textId="0F6F8EDD" w:rsidR="00EC2B0C" w:rsidRPr="00EC2B0C" w:rsidRDefault="0031771B" w:rsidP="00636D2E">
            <w:pPr>
              <w:pStyle w:val="VRQABody0"/>
            </w:pPr>
            <w:r w:rsidRPr="00552BFC">
              <w:t>Is the school’s student behaviour management consistent with its philosophy and related policies and procedures, including linking to the enrolment agreement?</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DA97EC5" w14:textId="410C61D3" w:rsidR="00EC2B0C" w:rsidRPr="00E54888" w:rsidRDefault="00EC2B0C" w:rsidP="002756EF">
            <w:pPr>
              <w:pStyle w:val="VRQABlueTableBody"/>
              <w:rPr>
                <w:color w:val="000000" w:themeColor="text1"/>
              </w:rPr>
            </w:pPr>
            <w:r w:rsidRPr="00E54888">
              <w:rPr>
                <w:color w:val="000000" w:themeColor="text1"/>
              </w:rPr>
              <w:t>Yes</w:t>
            </w:r>
          </w:p>
        </w:tc>
        <w:sdt>
          <w:sdtPr>
            <w:rPr>
              <w:color w:val="000000" w:themeColor="text1"/>
            </w:rPr>
            <w:id w:val="-651981940"/>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4A713823" w14:textId="1311C441" w:rsidR="00EC2B0C" w:rsidRPr="00E54888" w:rsidRDefault="00EC2B0C"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483781E" w14:textId="2BA2BAF8" w:rsidR="00EC2B0C" w:rsidRPr="00E54888" w:rsidRDefault="00EC2B0C" w:rsidP="002756EF">
            <w:pPr>
              <w:pStyle w:val="VRQABlueTableBody"/>
              <w:rPr>
                <w:color w:val="000000" w:themeColor="text1"/>
              </w:rPr>
            </w:pPr>
            <w:r w:rsidRPr="00E54888">
              <w:rPr>
                <w:color w:val="000000" w:themeColor="text1"/>
              </w:rPr>
              <w:t>No</w:t>
            </w:r>
          </w:p>
        </w:tc>
        <w:sdt>
          <w:sdtPr>
            <w:rPr>
              <w:color w:val="000000" w:themeColor="text1"/>
            </w:rPr>
            <w:id w:val="-575969778"/>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72A41C31" w14:textId="1CEB8F44" w:rsidR="00EC2B0C" w:rsidRPr="00E54888" w:rsidRDefault="00EC2B0C"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F77E3B" w:rsidRPr="00552BFC" w14:paraId="2ED22259" w14:textId="77777777" w:rsidTr="00B87F67">
        <w:trPr>
          <w:gridAfter w:val="2"/>
          <w:wAfter w:w="79" w:type="dxa"/>
          <w:trHeight w:val="363"/>
        </w:trPr>
        <w:tc>
          <w:tcPr>
            <w:tcW w:w="10695" w:type="dxa"/>
            <w:gridSpan w:val="11"/>
            <w:tcBorders>
              <w:top w:val="dotted" w:sz="4" w:space="0" w:color="A6A6A6" w:themeColor="background1" w:themeShade="A6"/>
              <w:left w:val="nil"/>
              <w:bottom w:val="dotted" w:sz="4" w:space="0" w:color="A6A6A6" w:themeColor="background1" w:themeShade="A6"/>
              <w:right w:val="nil"/>
            </w:tcBorders>
          </w:tcPr>
          <w:p w14:paraId="5F75372A" w14:textId="12C9C038" w:rsidR="00F77E3B" w:rsidRPr="008A6B36" w:rsidRDefault="00F77E3B" w:rsidP="002756EF">
            <w:pPr>
              <w:pStyle w:val="VRQABlueTableBody"/>
              <w:rPr>
                <w:b/>
                <w:bCs w:val="0"/>
                <w:color w:val="53565A" w:themeColor="accent3"/>
              </w:rPr>
            </w:pPr>
            <w:r w:rsidRPr="008A6B36">
              <w:rPr>
                <w:b/>
                <w:bCs w:val="0"/>
              </w:rPr>
              <w:t>Attendance monitoring</w:t>
            </w:r>
          </w:p>
        </w:tc>
      </w:tr>
      <w:tr w:rsidR="00FE408E" w:rsidRPr="00552BFC" w14:paraId="61F3D9D6"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DDADF30" w14:textId="04DDD1C6" w:rsidR="00FE408E" w:rsidRPr="00552BFC" w:rsidRDefault="00FE408E" w:rsidP="00636D2E">
            <w:pPr>
              <w:pStyle w:val="VRQABody0"/>
            </w:pPr>
            <w:r w:rsidRPr="00552BFC">
              <w:t>Does the school’s attendance monitoring policies and procedures meet the specific requirements outlined in the Guidelines?</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0B1340A" w14:textId="1CD3503C" w:rsidR="00FE408E" w:rsidRPr="00E54888" w:rsidRDefault="00FE408E" w:rsidP="002756EF">
            <w:pPr>
              <w:pStyle w:val="VRQABlueTableBody"/>
              <w:rPr>
                <w:color w:val="000000" w:themeColor="text1"/>
              </w:rPr>
            </w:pPr>
            <w:r w:rsidRPr="00E54888">
              <w:rPr>
                <w:color w:val="000000" w:themeColor="text1"/>
              </w:rPr>
              <w:t>Yes</w:t>
            </w:r>
          </w:p>
        </w:tc>
        <w:sdt>
          <w:sdtPr>
            <w:rPr>
              <w:color w:val="000000" w:themeColor="text1"/>
            </w:rPr>
            <w:id w:val="-1647035521"/>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9264A5C" w14:textId="71B9BC79" w:rsidR="00FE408E" w:rsidRPr="00E54888" w:rsidRDefault="00FE408E"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CFF8663" w14:textId="7D807460" w:rsidR="00FE408E" w:rsidRPr="00E54888" w:rsidRDefault="00FE408E" w:rsidP="002756EF">
            <w:pPr>
              <w:pStyle w:val="VRQABlueTableBody"/>
              <w:rPr>
                <w:color w:val="000000" w:themeColor="text1"/>
              </w:rPr>
            </w:pPr>
            <w:r w:rsidRPr="00E54888">
              <w:rPr>
                <w:color w:val="000000" w:themeColor="text1"/>
              </w:rPr>
              <w:t>No</w:t>
            </w:r>
          </w:p>
        </w:tc>
        <w:sdt>
          <w:sdtPr>
            <w:rPr>
              <w:color w:val="000000" w:themeColor="text1"/>
            </w:rPr>
            <w:id w:val="-1073576994"/>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41D34B12" w14:textId="43FD81FB" w:rsidR="00FE408E" w:rsidRPr="00E54888" w:rsidRDefault="00FE408E"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FE408E" w:rsidRPr="00552BFC" w14:paraId="24FCC13D"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3A25EBF" w14:textId="4A47E08D" w:rsidR="00FE408E" w:rsidRPr="00552BFC" w:rsidRDefault="00FE408E" w:rsidP="00636D2E">
            <w:pPr>
              <w:pStyle w:val="VRQABody0"/>
            </w:pPr>
            <w:r w:rsidRPr="00552BFC">
              <w:t>Has the school considered if its policies and procedures for unexplained student absences align with duty of care obligations?</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71972CB" w14:textId="6641EF02" w:rsidR="00FE408E" w:rsidRPr="00E54888" w:rsidRDefault="00FE408E" w:rsidP="002756EF">
            <w:pPr>
              <w:pStyle w:val="VRQABlueTableBody"/>
              <w:rPr>
                <w:color w:val="000000" w:themeColor="text1"/>
              </w:rPr>
            </w:pPr>
            <w:r w:rsidRPr="00E54888">
              <w:rPr>
                <w:color w:val="000000" w:themeColor="text1"/>
              </w:rPr>
              <w:t>Yes</w:t>
            </w:r>
          </w:p>
        </w:tc>
        <w:sdt>
          <w:sdtPr>
            <w:rPr>
              <w:color w:val="000000" w:themeColor="text1"/>
            </w:rPr>
            <w:id w:val="-1992477566"/>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655B270" w14:textId="0A7B07F5" w:rsidR="00FE408E" w:rsidRPr="00E54888" w:rsidRDefault="00FE408E"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20AB1A40" w14:textId="2CECE885" w:rsidR="00FE408E" w:rsidRPr="00E54888" w:rsidRDefault="00FE408E" w:rsidP="002756EF">
            <w:pPr>
              <w:pStyle w:val="VRQABlueTableBody"/>
              <w:rPr>
                <w:color w:val="000000" w:themeColor="text1"/>
              </w:rPr>
            </w:pPr>
            <w:r w:rsidRPr="00E54888">
              <w:rPr>
                <w:color w:val="000000" w:themeColor="text1"/>
              </w:rPr>
              <w:t>No</w:t>
            </w:r>
          </w:p>
        </w:tc>
        <w:sdt>
          <w:sdtPr>
            <w:rPr>
              <w:color w:val="000000" w:themeColor="text1"/>
            </w:rPr>
            <w:id w:val="-1432892418"/>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5F1ADF7E" w14:textId="17A0F7BB" w:rsidR="00FE408E" w:rsidRPr="00E54888" w:rsidRDefault="00FE408E"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FE408E" w:rsidRPr="00552BFC" w14:paraId="060D0097" w14:textId="77777777" w:rsidTr="00B87F67">
        <w:trPr>
          <w:gridAfter w:val="2"/>
          <w:wAfter w:w="79" w:type="dxa"/>
          <w:trHeight w:val="363"/>
        </w:trPr>
        <w:tc>
          <w:tcPr>
            <w:tcW w:w="7937"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F4C9E15" w14:textId="1B9D5764" w:rsidR="00FE408E" w:rsidRPr="00552BFC" w:rsidRDefault="00FE408E" w:rsidP="00636D2E">
            <w:pPr>
              <w:pStyle w:val="VRQABody0"/>
            </w:pPr>
            <w:r w:rsidRPr="00552BFC">
              <w:t xml:space="preserve">If the school is proposing to offer a </w:t>
            </w:r>
            <w:r w:rsidR="001E6DC8">
              <w:t xml:space="preserve">foundation secondary or </w:t>
            </w:r>
            <w:r w:rsidRPr="00552BFC">
              <w:t>senior secondary course, do the school’s policies and procedures address how attendance is monitored for students participating in courses provided by another provider such as a registered training organisation (RTO)?</w:t>
            </w:r>
          </w:p>
        </w:tc>
        <w:tc>
          <w:tcPr>
            <w:tcW w:w="709"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95968E9" w14:textId="2089C4ED" w:rsidR="00FE408E" w:rsidRPr="00E54888" w:rsidRDefault="00FE408E" w:rsidP="002756EF">
            <w:pPr>
              <w:pStyle w:val="VRQABlueTableBody"/>
              <w:rPr>
                <w:color w:val="000000" w:themeColor="text1"/>
              </w:rPr>
            </w:pPr>
            <w:r w:rsidRPr="00E54888">
              <w:rPr>
                <w:color w:val="000000" w:themeColor="text1"/>
              </w:rPr>
              <w:t>Yes</w:t>
            </w:r>
          </w:p>
        </w:tc>
        <w:sdt>
          <w:sdtPr>
            <w:rPr>
              <w:color w:val="000000" w:themeColor="text1"/>
            </w:rPr>
            <w:id w:val="165518603"/>
            <w14:checkbox>
              <w14:checked w14:val="0"/>
              <w14:checkedState w14:val="2612" w14:font="MS Gothic"/>
              <w14:uncheckedState w14:val="2610" w14:font="MS Gothic"/>
            </w14:checkbox>
          </w:sdtPr>
          <w:sdtEndPr/>
          <w:sdtContent>
            <w:tc>
              <w:tcPr>
                <w:tcW w:w="567" w:type="dxa"/>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61AB850" w14:textId="60548486" w:rsidR="00FE408E" w:rsidRPr="00E54888" w:rsidRDefault="00FE408E" w:rsidP="002756EF">
                <w:pPr>
                  <w:pStyle w:val="VRQABlueTableBody"/>
                  <w:rPr>
                    <w:color w:val="000000" w:themeColor="text1"/>
                  </w:rPr>
                </w:pPr>
                <w:r w:rsidRPr="00E54888">
                  <w:rPr>
                    <w:rFonts w:ascii="MS Gothic" w:eastAsia="MS Gothic" w:hAnsi="MS Gothic" w:hint="eastAsia"/>
                    <w:color w:val="000000" w:themeColor="text1"/>
                  </w:rPr>
                  <w:t>☐</w:t>
                </w:r>
              </w:p>
            </w:tc>
          </w:sdtContent>
        </w:sdt>
        <w:tc>
          <w:tcPr>
            <w:tcW w:w="710"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A1DD70F" w14:textId="256CED03" w:rsidR="00FE408E" w:rsidRPr="00E54888" w:rsidRDefault="00FE408E" w:rsidP="002756EF">
            <w:pPr>
              <w:pStyle w:val="VRQABlueTableBody"/>
              <w:rPr>
                <w:color w:val="000000" w:themeColor="text1"/>
              </w:rPr>
            </w:pPr>
            <w:r w:rsidRPr="00E54888">
              <w:rPr>
                <w:color w:val="000000" w:themeColor="text1"/>
              </w:rPr>
              <w:t>No</w:t>
            </w:r>
          </w:p>
        </w:tc>
        <w:sdt>
          <w:sdtPr>
            <w:rPr>
              <w:color w:val="000000" w:themeColor="text1"/>
            </w:rPr>
            <w:id w:val="124209530"/>
            <w14:checkbox>
              <w14:checked w14:val="0"/>
              <w14:checkedState w14:val="2612" w14:font="MS Gothic"/>
              <w14:uncheckedState w14:val="2610" w14:font="MS Gothic"/>
            </w14:checkbox>
          </w:sdtPr>
          <w:sdtEndPr/>
          <w:sdtContent>
            <w:tc>
              <w:tcPr>
                <w:tcW w:w="772" w:type="dxa"/>
                <w:gridSpan w:val="2"/>
                <w:tcBorders>
                  <w:top w:val="dotted" w:sz="4" w:space="0" w:color="A6A6A6" w:themeColor="background1" w:themeShade="A6"/>
                  <w:left w:val="nil"/>
                  <w:bottom w:val="dotted" w:sz="4" w:space="0" w:color="A6A6A6" w:themeColor="background1" w:themeShade="A6"/>
                  <w:right w:val="nil"/>
                </w:tcBorders>
              </w:tcPr>
              <w:p w14:paraId="65D06058" w14:textId="5ECD47E2" w:rsidR="00FE408E" w:rsidRPr="00E54888" w:rsidRDefault="00FE408E" w:rsidP="002756EF">
                <w:pPr>
                  <w:pStyle w:val="VRQABlueTableBody"/>
                  <w:rPr>
                    <w:color w:val="000000" w:themeColor="text1"/>
                  </w:rPr>
                </w:pPr>
                <w:r w:rsidRPr="00E54888">
                  <w:rPr>
                    <w:rFonts w:ascii="MS Gothic" w:eastAsia="MS Gothic" w:hAnsi="MS Gothic" w:hint="eastAsia"/>
                    <w:color w:val="000000" w:themeColor="text1"/>
                  </w:rPr>
                  <w:t>☐</w:t>
                </w:r>
              </w:p>
            </w:tc>
          </w:sdtContent>
        </w:sdt>
      </w:tr>
      <w:tr w:rsidR="0019540D" w:rsidRPr="00552BFC" w14:paraId="4B8AC6C3" w14:textId="77777777" w:rsidTr="00B87F67">
        <w:trPr>
          <w:trHeight w:val="363"/>
        </w:trPr>
        <w:tc>
          <w:tcPr>
            <w:tcW w:w="10774" w:type="dxa"/>
            <w:gridSpan w:val="13"/>
            <w:tcBorders>
              <w:top w:val="dotted" w:sz="4" w:space="0" w:color="7F7F7F" w:themeColor="text1" w:themeTint="80"/>
              <w:left w:val="nil"/>
              <w:bottom w:val="dotted" w:sz="4" w:space="0" w:color="7F7F7F" w:themeColor="text1" w:themeTint="80"/>
              <w:right w:val="nil"/>
            </w:tcBorders>
            <w:shd w:val="clear" w:color="auto" w:fill="103D64" w:themeFill="text2"/>
          </w:tcPr>
          <w:p w14:paraId="6D3CAB76" w14:textId="12835278" w:rsidR="0019540D" w:rsidRPr="00552BFC" w:rsidRDefault="002A4ECB" w:rsidP="008A6B36">
            <w:pPr>
              <w:pStyle w:val="VRQAbody"/>
              <w:pageBreakBefore/>
              <w:spacing w:before="120"/>
              <w:rPr>
                <w:b/>
                <w:bCs/>
                <w:color w:val="FFFFFF" w:themeColor="background1"/>
                <w:szCs w:val="18"/>
              </w:rPr>
            </w:pPr>
            <w:r w:rsidRPr="00552BFC">
              <w:rPr>
                <w:b/>
                <w:bCs/>
                <w:color w:val="FFFFFF" w:themeColor="background1"/>
                <w:szCs w:val="18"/>
              </w:rPr>
              <w:lastRenderedPageBreak/>
              <w:t xml:space="preserve">Part </w:t>
            </w:r>
            <w:r w:rsidR="00792B16">
              <w:rPr>
                <w:b/>
                <w:bCs/>
                <w:color w:val="FFFFFF" w:themeColor="background1"/>
                <w:szCs w:val="18"/>
              </w:rPr>
              <w:t>6</w:t>
            </w:r>
            <w:r w:rsidR="00792B16" w:rsidRPr="00552BFC">
              <w:rPr>
                <w:b/>
                <w:bCs/>
                <w:color w:val="FFFFFF" w:themeColor="background1"/>
                <w:szCs w:val="18"/>
              </w:rPr>
              <w:t xml:space="preserve"> </w:t>
            </w:r>
            <w:r w:rsidRPr="00552BFC">
              <w:rPr>
                <w:b/>
                <w:bCs/>
                <w:color w:val="FFFFFF" w:themeColor="background1"/>
                <w:szCs w:val="18"/>
              </w:rPr>
              <w:t>– Staff employment</w:t>
            </w:r>
          </w:p>
        </w:tc>
      </w:tr>
      <w:tr w:rsidR="002A4ECB" w:rsidRPr="00552BFC" w14:paraId="0FB5528D" w14:textId="77777777" w:rsidTr="00B87F67">
        <w:trPr>
          <w:trHeight w:val="363"/>
        </w:trPr>
        <w:tc>
          <w:tcPr>
            <w:tcW w:w="10774" w:type="dxa"/>
            <w:gridSpan w:val="13"/>
            <w:tcBorders>
              <w:top w:val="dotted" w:sz="4" w:space="0" w:color="7F7F7F" w:themeColor="text1" w:themeTint="80"/>
              <w:left w:val="nil"/>
              <w:bottom w:val="dotted" w:sz="4" w:space="0" w:color="7F7F7F" w:themeColor="text1" w:themeTint="80"/>
              <w:right w:val="nil"/>
            </w:tcBorders>
          </w:tcPr>
          <w:p w14:paraId="0986B408" w14:textId="63FF29ED" w:rsidR="002A4ECB" w:rsidRPr="00552BFC" w:rsidRDefault="002A4ECB" w:rsidP="006A4134">
            <w:pPr>
              <w:pStyle w:val="VRQAbody"/>
              <w:spacing w:before="120" w:after="120"/>
              <w:rPr>
                <w:b/>
                <w:bCs/>
                <w:color w:val="103D64" w:themeColor="text2"/>
                <w:szCs w:val="18"/>
              </w:rPr>
            </w:pPr>
            <w:r w:rsidRPr="00552BFC">
              <w:rPr>
                <w:b/>
                <w:bCs/>
                <w:color w:val="103D64" w:themeColor="text2"/>
                <w:szCs w:val="18"/>
              </w:rPr>
              <w:t>Teachers’ requirements</w:t>
            </w:r>
          </w:p>
        </w:tc>
      </w:tr>
      <w:tr w:rsidR="0019540D" w:rsidRPr="00552BFC" w14:paraId="64C668DC"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E9DDEFD" w14:textId="7BD0BF3E" w:rsidR="0019540D" w:rsidRPr="00552BFC" w:rsidRDefault="0019540D" w:rsidP="00636D2E">
            <w:pPr>
              <w:pStyle w:val="VRQABody0"/>
            </w:pPr>
            <w:r w:rsidRPr="00552BFC">
              <w:t>Ha</w:t>
            </w:r>
            <w:r w:rsidR="00A03FD4" w:rsidRPr="00552BFC">
              <w:t>s the school</w:t>
            </w:r>
            <w:r w:rsidRPr="00552BFC">
              <w:t xml:space="preserve"> checked that all </w:t>
            </w:r>
            <w:r w:rsidR="00A03FD4" w:rsidRPr="00552BFC">
              <w:t>its</w:t>
            </w:r>
            <w:r w:rsidRPr="00552BFC">
              <w:t xml:space="preserve"> teaching staff are registered with the Victorian Institute of Teaching (VIT) or have permission to teach?</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98095E3" w14:textId="7AA00F62"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2437683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02D040" w14:textId="4B996FA2"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FBF639" w14:textId="330FF4BA"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58778184"/>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1821D3C8" w14:textId="5627522E"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301E3E75"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03C9CC9" w14:textId="2F1C06DE" w:rsidR="0019540D" w:rsidRPr="00552BFC" w:rsidRDefault="0019540D" w:rsidP="00636D2E">
            <w:pPr>
              <w:pStyle w:val="VRQABody0"/>
            </w:pPr>
            <w:r w:rsidRPr="00552BFC">
              <w:t>Ha</w:t>
            </w:r>
            <w:r w:rsidR="00A03FD4" w:rsidRPr="00552BFC">
              <w:t>s the school</w:t>
            </w:r>
            <w:r w:rsidRPr="00552BFC">
              <w:t xml:space="preserve"> outlined how the school intends to manage and help teachers employed at the school to comply with any condition, limitation or restriction of that registration or permission to teach?</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57ADDA" w14:textId="6C03199A"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67856518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B54E12" w14:textId="53BF708D"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C810C7E" w14:textId="3BF13D61"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637377244"/>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4DC8EC4E" w14:textId="0102C9DB"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35A7E8DB"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948A5BC" w14:textId="24E04DA8" w:rsidR="0019540D" w:rsidRPr="00552BFC" w:rsidRDefault="0019540D" w:rsidP="00636D2E">
            <w:pPr>
              <w:pStyle w:val="VRQABody0"/>
            </w:pPr>
            <w:r w:rsidRPr="00552BFC">
              <w:t>Do</w:t>
            </w:r>
            <w:r w:rsidR="008A3776" w:rsidRPr="00552BFC">
              <w:t>es the school</w:t>
            </w:r>
            <w:r w:rsidRPr="00552BFC">
              <w:t xml:space="preserve"> have a register of teachers with each teacher’s name, VIT teacher registration number, expiry and renewal date and category of registration?</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0AF9D6" w14:textId="4E8B6D0F"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41307229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1F46BB" w14:textId="3E4A76D3"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E9526B" w14:textId="0C79BA21"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774975738"/>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430BC596" w14:textId="460BAFDD"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193A16D2"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D84EDF8" w14:textId="049B63AB" w:rsidR="0019540D" w:rsidRPr="00552BFC" w:rsidRDefault="0019540D" w:rsidP="00636D2E">
            <w:pPr>
              <w:pStyle w:val="VRQABody0"/>
            </w:pPr>
            <w:r w:rsidRPr="00552BFC">
              <w:t>Ha</w:t>
            </w:r>
            <w:r w:rsidR="008A3776" w:rsidRPr="00552BFC">
              <w:t>s the school</w:t>
            </w:r>
            <w:r w:rsidRPr="00552BFC">
              <w:t xml:space="preserve"> outlined the procedures for maintaining the register of teachers, including who is responsible for checking teachers are VIT registered and comply with any condition, limitation or restriction of the registration?</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AA1CEF" w14:textId="623A7F52"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2822762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C24CE7F" w14:textId="7F39DD78"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12B787" w14:textId="56EE388B"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402111100"/>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58178444" w14:textId="723FB5B4"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21BB7844" w14:textId="77777777" w:rsidTr="00B87F67">
        <w:trPr>
          <w:trHeight w:val="363"/>
        </w:trPr>
        <w:tc>
          <w:tcPr>
            <w:tcW w:w="10774" w:type="dxa"/>
            <w:gridSpan w:val="13"/>
            <w:tcBorders>
              <w:top w:val="dotted" w:sz="4" w:space="0" w:color="7F7F7F" w:themeColor="text1" w:themeTint="80"/>
              <w:left w:val="nil"/>
              <w:bottom w:val="dotted" w:sz="4" w:space="0" w:color="7F7F7F" w:themeColor="text1" w:themeTint="80"/>
              <w:right w:val="nil"/>
            </w:tcBorders>
          </w:tcPr>
          <w:p w14:paraId="673CC76C" w14:textId="4160B987" w:rsidR="0019540D" w:rsidRPr="00552BFC" w:rsidRDefault="0019540D" w:rsidP="006A4134">
            <w:pPr>
              <w:pStyle w:val="VRQAbody"/>
              <w:spacing w:before="120" w:after="120"/>
              <w:rPr>
                <w:color w:val="auto"/>
                <w:szCs w:val="18"/>
              </w:rPr>
            </w:pPr>
            <w:r w:rsidRPr="00552BFC">
              <w:rPr>
                <w:b/>
                <w:bCs/>
                <w:color w:val="103D64" w:themeColor="text2"/>
                <w:szCs w:val="18"/>
              </w:rPr>
              <w:t>Working with Children C</w:t>
            </w:r>
            <w:r w:rsidR="00DB42AB" w:rsidRPr="00552BFC">
              <w:rPr>
                <w:b/>
                <w:bCs/>
                <w:color w:val="103D64" w:themeColor="text2"/>
                <w:szCs w:val="18"/>
              </w:rPr>
              <w:t>learance</w:t>
            </w:r>
            <w:r w:rsidRPr="00552BFC">
              <w:rPr>
                <w:b/>
                <w:bCs/>
                <w:color w:val="103D64" w:themeColor="text2"/>
                <w:szCs w:val="18"/>
              </w:rPr>
              <w:t xml:space="preserve"> requirements</w:t>
            </w:r>
          </w:p>
        </w:tc>
      </w:tr>
      <w:tr w:rsidR="0019540D" w:rsidRPr="00552BFC" w14:paraId="2FDE1E79"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2AB3CBA" w14:textId="4576817C" w:rsidR="0019540D" w:rsidRPr="00552BFC" w:rsidRDefault="0019540D" w:rsidP="00636D2E">
            <w:pPr>
              <w:pStyle w:val="VRQABody0"/>
              <w:rPr>
                <w:color w:val="auto"/>
              </w:rPr>
            </w:pPr>
            <w:r w:rsidRPr="00552BFC">
              <w:t>Do the school’s policies and procedures clearly outline who will require a Working with Children C</w:t>
            </w:r>
            <w:r w:rsidR="002C509D" w:rsidRPr="00552BFC">
              <w:t>learance</w:t>
            </w:r>
            <w:r w:rsidRPr="00552BFC">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457393" w14:textId="4660E6FA"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8888975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6FBD98" w14:textId="00127C7A"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C95F56" w14:textId="5B2CBFAF"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542899276"/>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1E5B4E78" w14:textId="38A3D8C3"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6E9D79F7"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36C9510" w14:textId="63B3001D" w:rsidR="0019540D" w:rsidRPr="00552BFC" w:rsidRDefault="0019540D" w:rsidP="00636D2E">
            <w:pPr>
              <w:pStyle w:val="VRQABody0"/>
              <w:rPr>
                <w:color w:val="auto"/>
              </w:rPr>
            </w:pPr>
            <w:r w:rsidRPr="00552BFC">
              <w:t xml:space="preserve">Is it consistent with the requirements of the </w:t>
            </w:r>
            <w:r w:rsidR="00925074" w:rsidRPr="00552BFC">
              <w:rPr>
                <w:i/>
                <w:iCs/>
              </w:rPr>
              <w:t>Worker Screening Act 2020</w:t>
            </w:r>
            <w:r w:rsidRPr="00552BFC">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9F80B8" w14:textId="68592EBE"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13454564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1A00FE" w14:textId="39C5E404"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9A4C434" w14:textId="49D90980"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285312619"/>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1107ADA6" w14:textId="09CEEF31"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7624D533"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2646B16" w14:textId="3E17CC69" w:rsidR="0019540D" w:rsidRPr="00552BFC" w:rsidRDefault="0019540D" w:rsidP="00636D2E">
            <w:pPr>
              <w:pStyle w:val="VRQABody0"/>
            </w:pPr>
            <w:r w:rsidRPr="00552BFC">
              <w:t>Does the school have a register to record and maintain Working with Children C</w:t>
            </w:r>
            <w:r w:rsidR="00672172" w:rsidRPr="00552BFC">
              <w:t>learance</w:t>
            </w:r>
            <w:r w:rsidRPr="00552BFC">
              <w:t xml:space="preserve"> cardholder details</w:t>
            </w:r>
            <w:r w:rsidR="00CD2B6C" w:rsidRPr="00552BFC">
              <w:t xml:space="preserve"> including expiry date</w:t>
            </w:r>
            <w:r w:rsidRPr="00552BFC">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6CDF98" w14:textId="34F99BFD"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2036618155"/>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CA9154" w14:textId="51B7BB3E"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360574" w14:textId="08F08D32"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594298603"/>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097C06FD" w14:textId="2E00F697"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0B296DAE"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439D043" w14:textId="26604765" w:rsidR="0019540D" w:rsidRPr="00552BFC" w:rsidRDefault="0019540D" w:rsidP="00636D2E">
            <w:pPr>
              <w:pStyle w:val="VRQABody0"/>
            </w:pPr>
            <w:r w:rsidRPr="00552BFC">
              <w:t>Do the school’s policies and procedures clearly identify the person responsible for checking that those required to have a Working with Children C</w:t>
            </w:r>
            <w:r w:rsidR="002C1A47" w:rsidRPr="00552BFC">
              <w:t>learance</w:t>
            </w:r>
            <w:r w:rsidRPr="00552BFC">
              <w:t xml:space="preserve"> have one?</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F77B60" w14:textId="3F5D16E6"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49441762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44CDF8" w14:textId="35496E9C"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9E707F" w14:textId="7FB55F05"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669708260"/>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1C4E83F7" w14:textId="06DA5FB2"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71725C7F"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0DA8EB7" w14:textId="42C2AF0C" w:rsidR="0019540D" w:rsidRPr="00552BFC" w:rsidRDefault="0019540D" w:rsidP="00636D2E">
            <w:pPr>
              <w:pStyle w:val="VRQABody0"/>
              <w:rPr>
                <w:color w:val="auto"/>
              </w:rPr>
            </w:pPr>
            <w:r w:rsidRPr="00552BFC">
              <w:t>Do the school’s policies and procedures clearly identify the person responsible for recording and updating the Working with Children C</w:t>
            </w:r>
            <w:r w:rsidR="008A65BD" w:rsidRPr="00552BFC">
              <w:t>learance</w:t>
            </w:r>
            <w:r w:rsidRPr="00552BFC">
              <w:t xml:space="preserve"> register?</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A1DE1E" w14:textId="41CCADE6"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3220470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D3045B" w14:textId="3A3FC98C"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5B00A1" w14:textId="7ACA5243"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105909573"/>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33341E12" w14:textId="54AE4DE0"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4B3FAD05"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672EEC6" w14:textId="509F51B4" w:rsidR="0019540D" w:rsidRPr="00552BFC" w:rsidRDefault="0019540D" w:rsidP="00636D2E">
            <w:pPr>
              <w:pStyle w:val="VRQABody0"/>
            </w:pPr>
            <w:r w:rsidRPr="00552BFC">
              <w:t>Do the school’s policies and procedures outline the procedures for maintaining the register, including verifying Working with Children C</w:t>
            </w:r>
            <w:r w:rsidR="008A65BD" w:rsidRPr="00552BFC">
              <w:t>learance</w:t>
            </w:r>
            <w:r w:rsidRPr="00552BFC">
              <w:t xml:space="preserve"> details provided?</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23EE512" w14:textId="4222F2BB"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55106383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E68D6D" w14:textId="122E4B4B"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CC56AE" w14:textId="182670BA"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729731858"/>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6E263803" w14:textId="5916CBA2"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19540D" w:rsidRPr="00552BFC" w14:paraId="4D891AAD"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F38ED32" w14:textId="316205A7" w:rsidR="0019540D" w:rsidRPr="00552BFC" w:rsidRDefault="0019540D" w:rsidP="00636D2E">
            <w:pPr>
              <w:pStyle w:val="VRQABody0"/>
              <w:rPr>
                <w:color w:val="auto"/>
              </w:rPr>
            </w:pPr>
            <w:r w:rsidRPr="00552BFC">
              <w:t>Do the school’s policies and procedure outline the school’s response to a cardholder receiving an Interim Negative Notice or a Negative Notice under the</w:t>
            </w:r>
            <w:r w:rsidR="00925074" w:rsidRPr="00552BFC">
              <w:t xml:space="preserve"> </w:t>
            </w:r>
            <w:r w:rsidR="00925074" w:rsidRPr="00552BFC">
              <w:rPr>
                <w:i/>
                <w:iCs/>
              </w:rPr>
              <w:t>Worker Screening Act 2020</w:t>
            </w:r>
            <w:r w:rsidRPr="00552BFC">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F05608" w14:textId="28CC0409"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803965964"/>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0213397" w14:textId="6053048D"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C51B04" w14:textId="736C3AA1" w:rsidR="0019540D" w:rsidRPr="00552BFC" w:rsidRDefault="0019540D" w:rsidP="0019540D">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874809232"/>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48AA6FA0" w14:textId="43D0CE91" w:rsidR="0019540D" w:rsidRPr="00552BFC" w:rsidRDefault="0019540D" w:rsidP="0019540D">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9C4677" w:rsidRPr="00552BFC" w14:paraId="06F9CB6E" w14:textId="77777777" w:rsidTr="00B87F67">
        <w:trPr>
          <w:trHeight w:val="363"/>
        </w:trPr>
        <w:tc>
          <w:tcPr>
            <w:tcW w:w="10774" w:type="dxa"/>
            <w:gridSpan w:val="13"/>
            <w:tcBorders>
              <w:top w:val="dotted" w:sz="4" w:space="0" w:color="7F7F7F" w:themeColor="text1" w:themeTint="80"/>
              <w:left w:val="nil"/>
              <w:bottom w:val="dotted" w:sz="4" w:space="0" w:color="7F7F7F" w:themeColor="text1" w:themeTint="80"/>
              <w:right w:val="nil"/>
            </w:tcBorders>
            <w:shd w:val="clear" w:color="auto" w:fill="103D64" w:themeFill="text2"/>
          </w:tcPr>
          <w:p w14:paraId="2701B141" w14:textId="52FF7625" w:rsidR="009C4677" w:rsidRPr="00552BFC" w:rsidRDefault="00646B59" w:rsidP="00241A11">
            <w:pPr>
              <w:pStyle w:val="VRQAbody"/>
              <w:spacing w:before="120"/>
              <w:rPr>
                <w:b/>
                <w:color w:val="FFFFFF" w:themeColor="background1"/>
                <w:szCs w:val="18"/>
              </w:rPr>
            </w:pPr>
            <w:r w:rsidRPr="00552BFC">
              <w:rPr>
                <w:b/>
                <w:color w:val="FFFFFF" w:themeColor="background1"/>
                <w:szCs w:val="18"/>
              </w:rPr>
              <w:t xml:space="preserve">Part </w:t>
            </w:r>
            <w:r w:rsidR="00246A00">
              <w:rPr>
                <w:b/>
                <w:color w:val="FFFFFF" w:themeColor="background1"/>
                <w:szCs w:val="18"/>
              </w:rPr>
              <w:t>7</w:t>
            </w:r>
            <w:r w:rsidR="00246A00" w:rsidRPr="00552BFC">
              <w:rPr>
                <w:b/>
                <w:color w:val="FFFFFF" w:themeColor="background1"/>
                <w:szCs w:val="18"/>
              </w:rPr>
              <w:t xml:space="preserve"> </w:t>
            </w:r>
            <w:r w:rsidRPr="00552BFC">
              <w:rPr>
                <w:b/>
                <w:color w:val="FFFFFF" w:themeColor="background1"/>
                <w:szCs w:val="18"/>
              </w:rPr>
              <w:t>– School infrastructure</w:t>
            </w:r>
          </w:p>
        </w:tc>
      </w:tr>
      <w:tr w:rsidR="00646B59" w:rsidRPr="00552BFC" w14:paraId="194D25B8" w14:textId="77777777" w:rsidTr="00B87F67">
        <w:trPr>
          <w:trHeight w:val="363"/>
        </w:trPr>
        <w:tc>
          <w:tcPr>
            <w:tcW w:w="10774" w:type="dxa"/>
            <w:gridSpan w:val="13"/>
            <w:tcBorders>
              <w:top w:val="dotted" w:sz="4" w:space="0" w:color="7F7F7F" w:themeColor="text1" w:themeTint="80"/>
              <w:left w:val="nil"/>
              <w:bottom w:val="dotted" w:sz="4" w:space="0" w:color="7F7F7F" w:themeColor="text1" w:themeTint="80"/>
              <w:right w:val="nil"/>
            </w:tcBorders>
          </w:tcPr>
          <w:p w14:paraId="04179F76" w14:textId="0A7A6864" w:rsidR="00646B59" w:rsidRPr="00552BFC" w:rsidRDefault="00646B59" w:rsidP="006A4134">
            <w:pPr>
              <w:pStyle w:val="VRQAbody"/>
              <w:spacing w:before="120" w:after="120"/>
              <w:rPr>
                <w:b/>
                <w:color w:val="103D64" w:themeColor="text2"/>
                <w:szCs w:val="18"/>
              </w:rPr>
            </w:pPr>
            <w:r w:rsidRPr="00552BFC">
              <w:rPr>
                <w:b/>
                <w:bCs/>
                <w:color w:val="103D64" w:themeColor="text2"/>
                <w:szCs w:val="18"/>
              </w:rPr>
              <w:t>Buildings, facilities and grounds</w:t>
            </w:r>
          </w:p>
        </w:tc>
      </w:tr>
      <w:tr w:rsidR="009C4677" w:rsidRPr="00552BFC" w14:paraId="6F09E3FC"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7FDF302" w14:textId="250361A9" w:rsidR="009C4677" w:rsidRPr="00552BFC" w:rsidRDefault="009C4677" w:rsidP="00636D2E">
            <w:pPr>
              <w:pStyle w:val="VRQABody0"/>
              <w:rPr>
                <w:color w:val="555559"/>
              </w:rPr>
            </w:pPr>
            <w:r w:rsidRPr="00552BFC">
              <w:t>Ha</w:t>
            </w:r>
            <w:r w:rsidR="00BC6A1D" w:rsidRPr="00552BFC">
              <w:t>s the school</w:t>
            </w:r>
            <w:r w:rsidRPr="00552BFC">
              <w:t xml:space="preserve"> secured a site to operate </w:t>
            </w:r>
            <w:r w:rsidR="00CF580E" w:rsidRPr="00552BFC">
              <w:t>the</w:t>
            </w:r>
            <w:r w:rsidRPr="00552BFC">
              <w:t xml:space="preserve"> school?</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606879"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6515256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94AE25" w14:textId="19CBEC39" w:rsidR="009C4677" w:rsidRPr="00552BFC" w:rsidRDefault="009C4677" w:rsidP="00241A11">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E98028"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044362722"/>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1BE659A6" w14:textId="3877FDC5" w:rsidR="009C4677" w:rsidRPr="00552BFC" w:rsidRDefault="009C4677" w:rsidP="00241A11">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9C4677" w:rsidRPr="00552BFC" w14:paraId="28E6E8A2"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97C1A9A" w14:textId="32F6F396" w:rsidR="009C4677" w:rsidRPr="00552BFC" w:rsidRDefault="009C4677" w:rsidP="00636D2E">
            <w:pPr>
              <w:pStyle w:val="VRQABody0"/>
              <w:rPr>
                <w:color w:val="555559"/>
              </w:rPr>
            </w:pPr>
            <w:r w:rsidRPr="00552BFC">
              <w:t>If the school site is a pre-existing building, ha</w:t>
            </w:r>
            <w:r w:rsidR="00784F58" w:rsidRPr="00552BFC">
              <w:t>s the school</w:t>
            </w:r>
            <w:r w:rsidRPr="00552BFC">
              <w:t xml:space="preserve"> checked if the buildings, facilities and grounds meet all legal and health and safety requirements</w:t>
            </w:r>
            <w:r w:rsidR="00476BBD" w:rsidRPr="00552BFC">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915810D"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55029436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04BA46" w14:textId="48495AC1" w:rsidR="009C4677" w:rsidRPr="00552BFC" w:rsidRDefault="009C4677" w:rsidP="00241A11">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6ACE25"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11441112"/>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5D733C8E" w14:textId="30422CA8" w:rsidR="009C4677" w:rsidRPr="00552BFC" w:rsidRDefault="009C4677" w:rsidP="00241A11">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9C4677" w:rsidRPr="00552BFC" w14:paraId="3BB9BE01"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D77488C" w14:textId="298BC46B" w:rsidR="009C4677" w:rsidRPr="00552BFC" w:rsidRDefault="009C4677" w:rsidP="00636D2E">
            <w:pPr>
              <w:pStyle w:val="VRQABody0"/>
            </w:pPr>
            <w:r w:rsidRPr="00552BFC">
              <w:t>Ha</w:t>
            </w:r>
            <w:r w:rsidR="00534A36" w:rsidRPr="00552BFC">
              <w:t>s the school</w:t>
            </w:r>
            <w:r w:rsidRPr="00552BFC">
              <w:t xml:space="preserve"> documented any adjustments </w:t>
            </w:r>
            <w:r w:rsidR="00534A36" w:rsidRPr="00552BFC">
              <w:t>it</w:t>
            </w:r>
            <w:r w:rsidR="008555D8" w:rsidRPr="00552BFC">
              <w:t>’</w:t>
            </w:r>
            <w:r w:rsidR="00534A36" w:rsidRPr="00552BFC">
              <w:t>s</w:t>
            </w:r>
            <w:r w:rsidRPr="00552BFC">
              <w:t xml:space="preserve"> made for students with disability</w:t>
            </w:r>
            <w:r w:rsidR="00C44C2F">
              <w:t xml:space="preserve"> such as ramps, lifts and disabled toilet facilities</w:t>
            </w:r>
            <w:r w:rsidRPr="00552BFC">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26F775"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5EFF9C2" w14:textId="77777777" w:rsidR="009C4677" w:rsidRPr="00552BFC" w:rsidRDefault="009C4677" w:rsidP="00241A11">
            <w:pPr>
              <w:pStyle w:val="VRQAbody"/>
              <w:spacing w:before="120"/>
              <w:rPr>
                <w:color w:val="53565A" w:themeColor="accent3"/>
                <w:szCs w:val="18"/>
              </w:rPr>
            </w:pPr>
            <w:r w:rsidRPr="00552BFC">
              <w:rPr>
                <w:rFonts w:ascii="Segoe UI Symbol" w:hAnsi="Segoe UI Symbol" w:cs="Segoe UI Symbol"/>
                <w:color w:val="53565A" w:themeColor="accent3"/>
                <w:szCs w:val="18"/>
              </w:rPr>
              <w:t>☐</w:t>
            </w:r>
          </w:p>
        </w:tc>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4D2812"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450714E7" w14:textId="77777777" w:rsidR="009C4677" w:rsidRPr="00552BFC" w:rsidRDefault="009C4677" w:rsidP="00241A11">
            <w:pPr>
              <w:pStyle w:val="VRQAbody"/>
              <w:spacing w:before="120"/>
              <w:rPr>
                <w:color w:val="53565A" w:themeColor="accent3"/>
                <w:szCs w:val="18"/>
              </w:rPr>
            </w:pPr>
            <w:r w:rsidRPr="00552BFC">
              <w:rPr>
                <w:rFonts w:ascii="Segoe UI Symbol" w:hAnsi="Segoe UI Symbol" w:cs="Segoe UI Symbol"/>
                <w:szCs w:val="18"/>
              </w:rPr>
              <w:t>☐</w:t>
            </w:r>
          </w:p>
        </w:tc>
      </w:tr>
      <w:tr w:rsidR="009C4677" w:rsidRPr="00552BFC" w14:paraId="79BC82D2"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FBB0F44" w14:textId="0E0DE2FD" w:rsidR="009C4677" w:rsidRPr="00552BFC" w:rsidRDefault="009C4677" w:rsidP="00636D2E">
            <w:pPr>
              <w:pStyle w:val="VRQABody0"/>
              <w:rPr>
                <w:color w:val="555559"/>
              </w:rPr>
            </w:pPr>
            <w:r w:rsidRPr="00552BFC">
              <w:t xml:space="preserve">If </w:t>
            </w:r>
            <w:r w:rsidR="00534A36" w:rsidRPr="00552BFC">
              <w:t>the school is</w:t>
            </w:r>
            <w:r w:rsidRPr="00552BFC">
              <w:t xml:space="preserve"> proposing to build new school buildings, facilities and grounds, ha</w:t>
            </w:r>
            <w:r w:rsidR="00534A36" w:rsidRPr="00552BFC">
              <w:t>s it</w:t>
            </w:r>
            <w:r w:rsidRPr="00552BFC">
              <w:t xml:space="preserve"> obtained the relevant planning permits to operate an education centre on the site?</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459AEA"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553391899"/>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54DC79" w14:textId="1A15640F" w:rsidR="009C4677" w:rsidRPr="00552BFC" w:rsidRDefault="009C4677" w:rsidP="00241A11">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9AE326"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65861526"/>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6A0916CC" w14:textId="270A00CB" w:rsidR="009C4677" w:rsidRPr="00552BFC" w:rsidRDefault="009C4677" w:rsidP="00241A11">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9C4677" w:rsidRPr="00552BFC" w14:paraId="00B8B2FF"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FF3B603" w14:textId="51A0DB7B" w:rsidR="009C4677" w:rsidRPr="00552BFC" w:rsidRDefault="009C4677" w:rsidP="00636D2E">
            <w:pPr>
              <w:pStyle w:val="VRQABody0"/>
              <w:rPr>
                <w:color w:val="555559"/>
              </w:rPr>
            </w:pPr>
            <w:r w:rsidRPr="00552BFC">
              <w:t>Ha</w:t>
            </w:r>
            <w:r w:rsidR="00714AFB" w:rsidRPr="00552BFC">
              <w:t>s the school</w:t>
            </w:r>
            <w:r w:rsidRPr="00552BFC">
              <w:t xml:space="preserve"> considered alternative sites in the event the new construction is not ready for occupation by Term 1 of school commencement?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9A7784"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36136093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7E7E867" w14:textId="0AAAEB63" w:rsidR="009C4677" w:rsidRPr="00552BFC" w:rsidRDefault="009C4677" w:rsidP="00241A11">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CBB55F"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141076035"/>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0FF9E451" w14:textId="33D63F98" w:rsidR="009C4677" w:rsidRPr="00552BFC" w:rsidRDefault="009C4677" w:rsidP="00241A11">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9C4677" w:rsidRPr="00552BFC" w14:paraId="0C176883"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8B7A39F" w14:textId="4639E30E" w:rsidR="009C4677" w:rsidRPr="00552BFC" w:rsidRDefault="005618F7" w:rsidP="00636D2E">
            <w:pPr>
              <w:pStyle w:val="VRQABody0"/>
              <w:rPr>
                <w:color w:val="555559"/>
              </w:rPr>
            </w:pPr>
            <w:r w:rsidRPr="00552BFC">
              <w:lastRenderedPageBreak/>
              <w:t>Is the school</w:t>
            </w:r>
            <w:r w:rsidR="009C4677" w:rsidRPr="00552BFC">
              <w:t xml:space="preserve"> able to demonstrate that school buildings and facilities comply with local planning regulations and with the Building Code of Australia, Class 9B or equivalent</w:t>
            </w:r>
            <w:r w:rsidR="00041102" w:rsidRPr="00552BFC">
              <w:t>?</w:t>
            </w:r>
            <w:r w:rsidR="00646B59" w:rsidRPr="00552BFC">
              <w:t xml:space="preserve"> </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0CF370"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33768333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3E3EB7A" w14:textId="73E6D01C" w:rsidR="009C4677" w:rsidRPr="00552BFC" w:rsidRDefault="009C4677" w:rsidP="00241A11">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CD6E5A" w14:textId="77777777" w:rsidR="009C4677" w:rsidRPr="00552BFC" w:rsidRDefault="009C4677" w:rsidP="00241A11">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611962857"/>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690F5406" w14:textId="47272785" w:rsidR="009C4677" w:rsidRPr="00552BFC" w:rsidRDefault="009C4677" w:rsidP="00241A11">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665C5F" w:rsidRPr="00552BFC" w14:paraId="7068CA2D"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B82723D" w14:textId="253751AC" w:rsidR="00665C5F" w:rsidRPr="00552BFC" w:rsidRDefault="00665C5F" w:rsidP="00636D2E">
            <w:pPr>
              <w:pStyle w:val="VRQABody0"/>
            </w:pPr>
            <w:r w:rsidRPr="00552BFC">
              <w:t>Ha</w:t>
            </w:r>
            <w:r w:rsidR="005618F7" w:rsidRPr="00552BFC">
              <w:t>s the school</w:t>
            </w:r>
            <w:r w:rsidRPr="00552BFC">
              <w:t xml:space="preserve"> considered the maximum occupancy allowed on site including parking spaces and its implications on school enrolment forecasts?</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665934F" w14:textId="18FEAE64"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71149190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D10F00" w14:textId="3338E59A"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39298D" w14:textId="18A21B2D"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69340150"/>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57FBC2B0" w14:textId="57E2D0ED"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665C5F" w:rsidRPr="00552BFC" w14:paraId="45700E23"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FE3C255" w14:textId="715538F2" w:rsidR="00665C5F" w:rsidRPr="00552BFC" w:rsidRDefault="00665C5F" w:rsidP="00636D2E">
            <w:pPr>
              <w:pStyle w:val="VRQABody0"/>
            </w:pPr>
            <w:r w:rsidRPr="00552BFC">
              <w:t>Ha</w:t>
            </w:r>
            <w:r w:rsidR="005618F7" w:rsidRPr="00552BFC">
              <w:t>s the school</w:t>
            </w:r>
            <w:r w:rsidRPr="00552BFC">
              <w:t xml:space="preserve"> checked that your current student enrolments</w:t>
            </w:r>
            <w:r w:rsidR="00A30961" w:rsidRPr="00552BFC">
              <w:t xml:space="preserve"> and staff numbers</w:t>
            </w:r>
            <w:r w:rsidRPr="00552BFC">
              <w:t xml:space="preserve"> do not exceed maximum occupancy for the site?</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A31BF5" w14:textId="7D74E92C"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59886413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F74611D" w14:textId="12D38CD1"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EBE90F1" w14:textId="1DF943E6"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201988930"/>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4FCB4DAF" w14:textId="383D8E7F"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665C5F" w:rsidRPr="00552BFC" w14:paraId="43868650"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ADB7A44" w14:textId="7CC497D1" w:rsidR="00665C5F" w:rsidRPr="00552BFC" w:rsidRDefault="00665C5F" w:rsidP="00636D2E">
            <w:pPr>
              <w:pStyle w:val="VRQABody0"/>
            </w:pPr>
            <w:r w:rsidRPr="00552BFC">
              <w:t>Ha</w:t>
            </w:r>
            <w:r w:rsidR="005618F7" w:rsidRPr="00552BFC">
              <w:t>s the school</w:t>
            </w:r>
            <w:r w:rsidRPr="00552BFC">
              <w:t xml:space="preserve"> undertaken a risk assessment of the school site and provided risk mitigat</w:t>
            </w:r>
            <w:r w:rsidR="00422643" w:rsidRPr="00552BFC">
              <w:t>ion</w:t>
            </w:r>
            <w:r w:rsidRPr="00552BFC">
              <w:t xml:space="preserve"> strategies?</w:t>
            </w:r>
          </w:p>
          <w:p w14:paraId="2FEFCD42" w14:textId="10268BFC" w:rsidR="00665C5F" w:rsidRPr="00552BFC" w:rsidRDefault="00665C5F" w:rsidP="00636D2E">
            <w:pPr>
              <w:pStyle w:val="VRQABody0"/>
            </w:pPr>
            <w:r w:rsidRPr="00552BFC">
              <w:t>These are site specific risks such as exits/entrances, balconies, stairwells, access to kitchen and other electrical appliances, local surroundings, hot spots etc.</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A2195F" w14:textId="09223BB1"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82709811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B4146C" w14:textId="65DCAC2B"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8054F2" w14:textId="7EAE8B05"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286088878"/>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0F477600" w14:textId="6FF3BE80"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665C5F" w:rsidRPr="00552BFC" w14:paraId="52FEFFA2"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DAEAF39" w14:textId="3FAA4907" w:rsidR="00665C5F" w:rsidRPr="00552BFC" w:rsidRDefault="00665C5F" w:rsidP="00636D2E">
            <w:pPr>
              <w:pStyle w:val="VRQABody0"/>
            </w:pPr>
            <w:r w:rsidRPr="00552BFC">
              <w:t>Ha</w:t>
            </w:r>
            <w:r w:rsidR="00ED5C36" w:rsidRPr="00552BFC">
              <w:t>s the school</w:t>
            </w:r>
            <w:r w:rsidRPr="00552BFC">
              <w:t xml:space="preserve"> prepared a maintenance schedule for buildings, facilities and grounds?</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184C81F" w14:textId="0158AEC6"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92403349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FDF965" w14:textId="134CDE06"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557101" w14:textId="09182F10"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73966020"/>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2FDD2C73" w14:textId="2906F2B7"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r>
      <w:tr w:rsidR="00665C5F" w:rsidRPr="00552BFC" w14:paraId="6E783C55" w14:textId="77777777" w:rsidTr="00B87F67">
        <w:trPr>
          <w:trHeight w:val="363"/>
        </w:trPr>
        <w:tc>
          <w:tcPr>
            <w:tcW w:w="10774" w:type="dxa"/>
            <w:gridSpan w:val="13"/>
            <w:tcBorders>
              <w:top w:val="dotted" w:sz="4" w:space="0" w:color="7F7F7F" w:themeColor="text1" w:themeTint="80"/>
              <w:left w:val="nil"/>
              <w:bottom w:val="dotted" w:sz="4" w:space="0" w:color="7F7F7F" w:themeColor="text1" w:themeTint="80"/>
              <w:right w:val="nil"/>
            </w:tcBorders>
          </w:tcPr>
          <w:p w14:paraId="3344B8F4" w14:textId="2BFD8075" w:rsidR="00665C5F" w:rsidRPr="00552BFC" w:rsidRDefault="00665C5F" w:rsidP="006A4134">
            <w:pPr>
              <w:pStyle w:val="VRQAbody"/>
              <w:spacing w:before="120" w:after="120"/>
              <w:rPr>
                <w:color w:val="53565A" w:themeColor="accent3"/>
                <w:szCs w:val="18"/>
              </w:rPr>
            </w:pPr>
            <w:r w:rsidRPr="00552BFC">
              <w:rPr>
                <w:b/>
                <w:bCs/>
                <w:color w:val="103D64" w:themeColor="text2"/>
                <w:szCs w:val="18"/>
              </w:rPr>
              <w:t>Educational facilities</w:t>
            </w:r>
          </w:p>
        </w:tc>
      </w:tr>
      <w:tr w:rsidR="00665C5F" w:rsidRPr="00552BFC" w14:paraId="386F4808"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9112681" w14:textId="5065327E" w:rsidR="00665C5F" w:rsidRPr="00552BFC" w:rsidRDefault="00665C5F" w:rsidP="00636D2E">
            <w:pPr>
              <w:pStyle w:val="VRQABody0"/>
              <w:rPr>
                <w:color w:val="555559"/>
              </w:rPr>
            </w:pPr>
            <w:r w:rsidRPr="00552BFC">
              <w:t>Ha</w:t>
            </w:r>
            <w:r w:rsidR="00ED5C36" w:rsidRPr="00552BFC">
              <w:t>s the school</w:t>
            </w:r>
            <w:r w:rsidRPr="00552BFC">
              <w:t xml:space="preserve"> considered whether the school site has adequate buildings, facilities and grounds to deliver the school’s curriculum and educational programs, taking into consideration projected enrolments and growth in enrolments?</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FF168E" w14:textId="77777777"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351683738"/>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110A72" w14:textId="22EF6BE3"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CA8E7A" w14:textId="77777777"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52381772"/>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5FC8E112" w14:textId="59BB8D31" w:rsidR="00665C5F" w:rsidRPr="00552BFC" w:rsidRDefault="00665C5F" w:rsidP="00665C5F">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665C5F" w:rsidRPr="00552BFC" w14:paraId="5E3F7FF0"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02B223E" w14:textId="6835B463" w:rsidR="00665C5F" w:rsidRPr="00552BFC" w:rsidRDefault="00665C5F" w:rsidP="00636D2E">
            <w:pPr>
              <w:pStyle w:val="VRQABody0"/>
            </w:pPr>
            <w:r w:rsidRPr="00552BFC">
              <w:t>Ha</w:t>
            </w:r>
            <w:r w:rsidR="00ED5C36" w:rsidRPr="00552BFC">
              <w:t>s the school</w:t>
            </w:r>
            <w:r w:rsidRPr="00552BFC">
              <w:t xml:space="preserve"> considered whether the facilities suit </w:t>
            </w:r>
            <w:r w:rsidR="00422643" w:rsidRPr="00552BFC">
              <w:t>the school</w:t>
            </w:r>
            <w:r w:rsidRPr="00552BFC">
              <w:t xml:space="preserve"> student cohort</w:t>
            </w:r>
            <w:r w:rsidR="00422643" w:rsidRPr="00552BFC">
              <w:t>’</w:t>
            </w:r>
            <w:r w:rsidRPr="00552BFC">
              <w:t>s age</w:t>
            </w:r>
            <w:r w:rsidR="00422643" w:rsidRPr="00552BFC">
              <w:t>s</w:t>
            </w:r>
            <w:r w:rsidRPr="00552BFC">
              <w:t xml:space="preserve"> and needs?</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CD5501" w14:textId="77777777"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1658081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D42CED9" w14:textId="2B4C2328"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06193F" w14:textId="77777777"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524369109"/>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40036B7D" w14:textId="2C2D141A" w:rsidR="00665C5F" w:rsidRPr="00552BFC" w:rsidRDefault="00665C5F" w:rsidP="00665C5F">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665C5F" w:rsidRPr="00552BFC" w14:paraId="545E7A97"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51BF8BF" w14:textId="0291945C" w:rsidR="00665C5F" w:rsidRPr="00552BFC" w:rsidRDefault="00665C5F" w:rsidP="00636D2E">
            <w:pPr>
              <w:pStyle w:val="VRQABody0"/>
            </w:pPr>
            <w:r w:rsidRPr="00552BFC">
              <w:t xml:space="preserve">Does </w:t>
            </w:r>
            <w:r w:rsidR="00046A92" w:rsidRPr="00552BFC">
              <w:t>the</w:t>
            </w:r>
            <w:r w:rsidRPr="00552BFC">
              <w:t xml:space="preserve"> school site plan clearly identify location of facilities?</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229A11" w14:textId="77777777"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97775452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37D607C" w14:textId="6AF55093" w:rsidR="00665C5F" w:rsidRPr="00552BFC" w:rsidRDefault="00665C5F" w:rsidP="00665C5F">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EB3483" w14:textId="77777777" w:rsidR="00665C5F" w:rsidRPr="00552BFC" w:rsidRDefault="00665C5F" w:rsidP="00665C5F">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406953219"/>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194A59A9" w14:textId="55F834F6" w:rsidR="00665C5F" w:rsidRPr="00552BFC" w:rsidRDefault="00665C5F" w:rsidP="00665C5F">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r w:rsidR="007075C2" w:rsidRPr="00552BFC" w14:paraId="1E9E457B" w14:textId="77777777" w:rsidTr="00B87F67">
        <w:trPr>
          <w:trHeight w:val="363"/>
        </w:trPr>
        <w:tc>
          <w:tcPr>
            <w:tcW w:w="7937"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9999551" w14:textId="6110FADE" w:rsidR="007075C2" w:rsidRPr="00552BFC" w:rsidRDefault="007075C2" w:rsidP="00636D2E">
            <w:pPr>
              <w:pStyle w:val="VRQABody0"/>
            </w:pPr>
            <w:r>
              <w:t>Does the school have separate toilet facilities for students and staff?</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023A5C" w14:textId="44FD61F6" w:rsidR="007075C2" w:rsidRPr="00552BFC" w:rsidRDefault="007075C2" w:rsidP="007075C2">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Yes</w:t>
            </w:r>
          </w:p>
        </w:tc>
        <w:sdt>
          <w:sdtPr>
            <w:rPr>
              <w:color w:val="53565A" w:themeColor="accent3"/>
              <w:szCs w:val="18"/>
            </w:rPr>
            <w:id w:val="1116950632"/>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485D7E1" w14:textId="47A3F64E" w:rsidR="007075C2" w:rsidRDefault="007075C2" w:rsidP="007075C2">
                <w:pPr>
                  <w:pStyle w:val="VRQAbody"/>
                  <w:spacing w:before="120"/>
                  <w:rPr>
                    <w:color w:val="53565A" w:themeColor="accent3"/>
                    <w:szCs w:val="18"/>
                  </w:rPr>
                </w:pPr>
                <w:r w:rsidRPr="00552BFC">
                  <w:rPr>
                    <w:rFonts w:ascii="MS Gothic" w:eastAsia="MS Gothic" w:hAnsi="MS Gothic" w:hint="eastAsia"/>
                    <w:color w:val="53565A" w:themeColor="accent3"/>
                    <w:szCs w:val="18"/>
                  </w:rPr>
                  <w:t>☐</w:t>
                </w:r>
              </w:p>
            </w:tc>
          </w:sdtContent>
        </w:sdt>
        <w:tc>
          <w:tcPr>
            <w:tcW w:w="71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B7A156" w14:textId="782CE34D" w:rsidR="007075C2" w:rsidRPr="00552BFC" w:rsidRDefault="007075C2" w:rsidP="007075C2">
            <w:pPr>
              <w:spacing w:before="120" w:after="80" w:line="240" w:lineRule="auto"/>
              <w:rPr>
                <w:rFonts w:ascii="Arial" w:hAnsi="Arial" w:cs="Arial"/>
                <w:color w:val="53565A" w:themeColor="accent3"/>
                <w:sz w:val="18"/>
                <w:szCs w:val="18"/>
              </w:rPr>
            </w:pPr>
            <w:r w:rsidRPr="00552BFC">
              <w:rPr>
                <w:rFonts w:ascii="Arial" w:hAnsi="Arial" w:cs="Arial"/>
                <w:color w:val="53565A" w:themeColor="accent3"/>
                <w:sz w:val="18"/>
                <w:szCs w:val="18"/>
              </w:rPr>
              <w:t>No</w:t>
            </w:r>
          </w:p>
        </w:tc>
        <w:sdt>
          <w:sdtPr>
            <w:rPr>
              <w:color w:val="53565A" w:themeColor="accent3"/>
              <w:szCs w:val="18"/>
            </w:rPr>
            <w:id w:val="131059971"/>
            <w14:checkbox>
              <w14:checked w14:val="0"/>
              <w14:checkedState w14:val="2612" w14:font="MS Gothic"/>
              <w14:uncheckedState w14:val="2610" w14:font="MS Gothic"/>
            </w14:checkbox>
          </w:sdtPr>
          <w:sdtEndPr/>
          <w:sdtContent>
            <w:tc>
              <w:tcPr>
                <w:tcW w:w="851" w:type="dxa"/>
                <w:gridSpan w:val="4"/>
                <w:tcBorders>
                  <w:top w:val="dotted" w:sz="4" w:space="0" w:color="7F7F7F" w:themeColor="text1" w:themeTint="80"/>
                  <w:left w:val="dotted" w:sz="4" w:space="0" w:color="7F7F7F" w:themeColor="text1" w:themeTint="80"/>
                  <w:bottom w:val="dotted" w:sz="4" w:space="0" w:color="7F7F7F" w:themeColor="text1" w:themeTint="80"/>
                  <w:right w:val="nil"/>
                </w:tcBorders>
              </w:tcPr>
              <w:p w14:paraId="38B54ED6" w14:textId="6D19006C" w:rsidR="007075C2" w:rsidRDefault="007075C2" w:rsidP="007075C2">
                <w:pPr>
                  <w:pStyle w:val="VRQAbody"/>
                  <w:spacing w:before="120"/>
                  <w:rPr>
                    <w:color w:val="53565A" w:themeColor="accent3"/>
                    <w:szCs w:val="18"/>
                  </w:rPr>
                </w:pPr>
                <w:r w:rsidRPr="00552BFC">
                  <w:rPr>
                    <w:rFonts w:ascii="MS Gothic" w:eastAsia="MS Gothic" w:hAnsi="MS Gothic"/>
                    <w:color w:val="53565A" w:themeColor="accent3"/>
                    <w:szCs w:val="18"/>
                  </w:rPr>
                  <w:t>☐</w:t>
                </w:r>
              </w:p>
            </w:tc>
          </w:sdtContent>
        </w:sdt>
      </w:tr>
    </w:tbl>
    <w:p w14:paraId="78F24A47" w14:textId="53A40231" w:rsidR="007253E0" w:rsidRPr="008D4470" w:rsidRDefault="007253E0" w:rsidP="007253E0">
      <w:pPr>
        <w:pStyle w:val="VRQAHeading2"/>
        <w:rPr>
          <w:rFonts w:cs="Arial"/>
          <w:b w:val="0"/>
          <w:color w:val="555559"/>
          <w:sz w:val="20"/>
          <w:szCs w:val="20"/>
        </w:rPr>
      </w:pPr>
    </w:p>
    <w:sectPr w:rsidR="007253E0" w:rsidRPr="008D4470" w:rsidSect="008A6B36">
      <w:headerReference w:type="first" r:id="rId29"/>
      <w:pgSz w:w="11906" w:h="16838"/>
      <w:pgMar w:top="1843" w:right="851" w:bottom="709"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9D0C" w14:textId="77777777" w:rsidR="00154D8A" w:rsidRDefault="00154D8A" w:rsidP="00F20671">
      <w:pPr>
        <w:spacing w:after="0" w:line="240" w:lineRule="auto"/>
      </w:pPr>
      <w:r>
        <w:separator/>
      </w:r>
    </w:p>
  </w:endnote>
  <w:endnote w:type="continuationSeparator" w:id="0">
    <w:p w14:paraId="755003E9" w14:textId="77777777" w:rsidR="00154D8A" w:rsidRDefault="00154D8A" w:rsidP="00F20671">
      <w:pPr>
        <w:spacing w:after="0" w:line="240" w:lineRule="auto"/>
      </w:pPr>
      <w:r>
        <w:continuationSeparator/>
      </w:r>
    </w:p>
  </w:endnote>
  <w:endnote w:type="continuationNotice" w:id="1">
    <w:p w14:paraId="01F6439F" w14:textId="77777777" w:rsidR="00154D8A" w:rsidRDefault="00154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altName w:val="Arial"/>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60000287" w:usb1="00000001" w:usb2="00000000" w:usb3="00000000" w:csb0="0000019F" w:csb1="00000000"/>
  </w:font>
  <w:font w:name="PostGrotesk-Medium">
    <w:altName w:val="Times New Roman"/>
    <w:panose1 w:val="02000000000000000000"/>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61B7" w14:textId="3BFF6515" w:rsidR="00056D08" w:rsidRPr="00E53BC2" w:rsidRDefault="00056D08" w:rsidP="00D178B1">
    <w:pPr>
      <w:pStyle w:val="Footer"/>
      <w:tabs>
        <w:tab w:val="clear" w:pos="4513"/>
        <w:tab w:val="clear" w:pos="9026"/>
        <w:tab w:val="left" w:pos="9781"/>
      </w:tabs>
      <w:rPr>
        <w:rFonts w:ascii="Arial" w:hAnsi="Arial" w:cs="Arial"/>
        <w:color w:val="53565A" w:themeColor="accent3"/>
        <w:sz w:val="18"/>
        <w:szCs w:val="18"/>
      </w:rPr>
    </w:pPr>
    <w:r>
      <w:rPr>
        <w:rFonts w:ascii="Arial" w:hAnsi="Arial" w:cs="Arial"/>
        <w:color w:val="53565A" w:themeColor="accent3"/>
        <w:sz w:val="18"/>
        <w:szCs w:val="18"/>
      </w:rPr>
      <w:t>VRQA</w:t>
    </w:r>
    <w:r w:rsidRPr="00E53BC2">
      <w:rPr>
        <w:rFonts w:ascii="Arial" w:hAnsi="Arial" w:cs="Arial"/>
        <w:color w:val="53565A" w:themeColor="accent3"/>
        <w:sz w:val="18"/>
        <w:szCs w:val="18"/>
      </w:rPr>
      <w:t xml:space="preserve"> </w:t>
    </w:r>
    <w:r>
      <w:rPr>
        <w:rFonts w:ascii="Arial" w:hAnsi="Arial" w:cs="Arial"/>
        <w:color w:val="53565A" w:themeColor="accent3"/>
        <w:sz w:val="18"/>
        <w:szCs w:val="18"/>
      </w:rPr>
      <w:t>R</w:t>
    </w:r>
    <w:r w:rsidRPr="00E53BC2">
      <w:rPr>
        <w:rFonts w:ascii="Arial" w:hAnsi="Arial" w:cs="Arial"/>
        <w:color w:val="53565A" w:themeColor="accent3"/>
        <w:sz w:val="18"/>
        <w:szCs w:val="18"/>
      </w:rPr>
      <w:t>eadiness</w:t>
    </w:r>
    <w:r>
      <w:rPr>
        <w:rFonts w:ascii="Arial" w:hAnsi="Arial" w:cs="Arial"/>
        <w:color w:val="53565A" w:themeColor="accent3"/>
        <w:sz w:val="18"/>
        <w:szCs w:val="18"/>
      </w:rPr>
      <w:t xml:space="preserve"> T</w:t>
    </w:r>
    <w:r w:rsidRPr="00E53BC2">
      <w:rPr>
        <w:rFonts w:ascii="Arial" w:hAnsi="Arial" w:cs="Arial"/>
        <w:color w:val="53565A" w:themeColor="accent3"/>
        <w:sz w:val="18"/>
        <w:szCs w:val="18"/>
      </w:rPr>
      <w:t>ool</w:t>
    </w:r>
    <w:r>
      <w:rPr>
        <w:rFonts w:ascii="Arial" w:hAnsi="Arial" w:cs="Arial"/>
        <w:color w:val="53565A" w:themeColor="accent3"/>
        <w:sz w:val="18"/>
        <w:szCs w:val="18"/>
      </w:rPr>
      <w:t xml:space="preserve"> – New School Application – </w:t>
    </w:r>
    <w:r w:rsidR="00651FEC">
      <w:rPr>
        <w:rFonts w:ascii="Arial" w:hAnsi="Arial" w:cs="Arial"/>
        <w:color w:val="53565A" w:themeColor="accent3"/>
        <w:sz w:val="18"/>
        <w:szCs w:val="18"/>
      </w:rPr>
      <w:t>May 2023</w:t>
    </w:r>
    <w:r>
      <w:rPr>
        <w:rFonts w:ascii="Arial" w:hAnsi="Arial" w:cs="Arial"/>
        <w:color w:val="53565A" w:themeColor="accent3"/>
        <w:sz w:val="18"/>
        <w:szCs w:val="18"/>
      </w:rPr>
      <w:tab/>
    </w:r>
    <w:r w:rsidRPr="00E53BC2">
      <w:rPr>
        <w:rFonts w:ascii="Arial" w:hAnsi="Arial" w:cs="Arial"/>
        <w:color w:val="53565A" w:themeColor="accent3"/>
        <w:sz w:val="18"/>
        <w:szCs w:val="18"/>
      </w:rPr>
      <w:fldChar w:fldCharType="begin"/>
    </w:r>
    <w:r w:rsidRPr="00E53BC2">
      <w:rPr>
        <w:rFonts w:ascii="Arial" w:hAnsi="Arial" w:cs="Arial"/>
        <w:color w:val="53565A" w:themeColor="accent3"/>
        <w:sz w:val="18"/>
        <w:szCs w:val="18"/>
      </w:rPr>
      <w:instrText xml:space="preserve"> PAGE   \* MERGEFORMAT </w:instrText>
    </w:r>
    <w:r w:rsidRPr="00E53BC2">
      <w:rPr>
        <w:rFonts w:ascii="Arial" w:hAnsi="Arial" w:cs="Arial"/>
        <w:color w:val="53565A" w:themeColor="accent3"/>
        <w:sz w:val="18"/>
        <w:szCs w:val="18"/>
      </w:rPr>
      <w:fldChar w:fldCharType="separate"/>
    </w:r>
    <w:r>
      <w:rPr>
        <w:rFonts w:ascii="Arial" w:hAnsi="Arial" w:cs="Arial"/>
        <w:color w:val="53565A" w:themeColor="accent3"/>
        <w:sz w:val="18"/>
        <w:szCs w:val="18"/>
      </w:rPr>
      <w:t>1</w:t>
    </w:r>
    <w:r w:rsidRPr="00E53BC2">
      <w:rPr>
        <w:rFonts w:ascii="Arial" w:hAnsi="Arial" w:cs="Arial"/>
        <w:noProof/>
        <w:color w:val="53565A" w:themeColor="accent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C83F" w14:textId="4FD5B02B" w:rsidR="00056D08" w:rsidRPr="00340731" w:rsidRDefault="00056D08" w:rsidP="00991CC5">
    <w:pPr>
      <w:pStyle w:val="Footer"/>
      <w:tabs>
        <w:tab w:val="clear" w:pos="4513"/>
        <w:tab w:val="clear" w:pos="9026"/>
        <w:tab w:val="left" w:pos="10065"/>
      </w:tabs>
      <w:rPr>
        <w:rFonts w:ascii="Arial" w:hAnsi="Arial" w:cs="Arial"/>
        <w:color w:val="53565A" w:themeColor="accent3"/>
        <w:sz w:val="18"/>
        <w:szCs w:val="18"/>
      </w:rPr>
    </w:pPr>
    <w:r>
      <w:rPr>
        <w:rFonts w:ascii="Arial" w:hAnsi="Arial" w:cs="Arial"/>
        <w:color w:val="53565A" w:themeColor="accent3"/>
        <w:sz w:val="18"/>
        <w:szCs w:val="18"/>
      </w:rPr>
      <w:t>VRQA</w:t>
    </w:r>
    <w:r w:rsidRPr="00E53BC2">
      <w:rPr>
        <w:rFonts w:ascii="Arial" w:hAnsi="Arial" w:cs="Arial"/>
        <w:color w:val="53565A" w:themeColor="accent3"/>
        <w:sz w:val="18"/>
        <w:szCs w:val="18"/>
      </w:rPr>
      <w:t xml:space="preserve"> </w:t>
    </w:r>
    <w:r>
      <w:rPr>
        <w:rFonts w:ascii="Arial" w:hAnsi="Arial" w:cs="Arial"/>
        <w:color w:val="53565A" w:themeColor="accent3"/>
        <w:sz w:val="18"/>
        <w:szCs w:val="18"/>
      </w:rPr>
      <w:t>R</w:t>
    </w:r>
    <w:r w:rsidRPr="00E53BC2">
      <w:rPr>
        <w:rFonts w:ascii="Arial" w:hAnsi="Arial" w:cs="Arial"/>
        <w:color w:val="53565A" w:themeColor="accent3"/>
        <w:sz w:val="18"/>
        <w:szCs w:val="18"/>
      </w:rPr>
      <w:t>eadiness</w:t>
    </w:r>
    <w:r>
      <w:rPr>
        <w:rFonts w:ascii="Arial" w:hAnsi="Arial" w:cs="Arial"/>
        <w:color w:val="53565A" w:themeColor="accent3"/>
        <w:sz w:val="18"/>
        <w:szCs w:val="18"/>
      </w:rPr>
      <w:t xml:space="preserve"> T</w:t>
    </w:r>
    <w:r w:rsidRPr="00E53BC2">
      <w:rPr>
        <w:rFonts w:ascii="Arial" w:hAnsi="Arial" w:cs="Arial"/>
        <w:color w:val="53565A" w:themeColor="accent3"/>
        <w:sz w:val="18"/>
        <w:szCs w:val="18"/>
      </w:rPr>
      <w:t>ool</w:t>
    </w:r>
    <w:r>
      <w:rPr>
        <w:rFonts w:ascii="Arial" w:hAnsi="Arial" w:cs="Arial"/>
        <w:color w:val="53565A" w:themeColor="accent3"/>
        <w:sz w:val="18"/>
        <w:szCs w:val="18"/>
      </w:rPr>
      <w:t xml:space="preserve"> – New School Application – </w:t>
    </w:r>
    <w:r w:rsidR="009D21DA">
      <w:rPr>
        <w:rFonts w:ascii="Arial" w:hAnsi="Arial" w:cs="Arial"/>
        <w:color w:val="53565A" w:themeColor="accent3"/>
        <w:sz w:val="18"/>
        <w:szCs w:val="18"/>
      </w:rPr>
      <w:t>May 2023</w:t>
    </w:r>
    <w:r>
      <w:rPr>
        <w:rFonts w:ascii="Arial" w:hAnsi="Arial" w:cs="Arial"/>
        <w:color w:val="53565A" w:themeColor="accent3"/>
        <w:sz w:val="18"/>
        <w:szCs w:val="18"/>
      </w:rPr>
      <w:tab/>
    </w:r>
    <w:r w:rsidRPr="00E53BC2">
      <w:rPr>
        <w:rFonts w:ascii="Arial" w:hAnsi="Arial" w:cs="Arial"/>
        <w:color w:val="53565A" w:themeColor="accent3"/>
        <w:sz w:val="18"/>
        <w:szCs w:val="18"/>
      </w:rPr>
      <w:fldChar w:fldCharType="begin"/>
    </w:r>
    <w:r w:rsidRPr="00E53BC2">
      <w:rPr>
        <w:rFonts w:ascii="Arial" w:hAnsi="Arial" w:cs="Arial"/>
        <w:color w:val="53565A" w:themeColor="accent3"/>
        <w:sz w:val="18"/>
        <w:szCs w:val="18"/>
      </w:rPr>
      <w:instrText xml:space="preserve"> PAGE   \* MERGEFORMAT </w:instrText>
    </w:r>
    <w:r w:rsidRPr="00E53BC2">
      <w:rPr>
        <w:rFonts w:ascii="Arial" w:hAnsi="Arial" w:cs="Arial"/>
        <w:color w:val="53565A" w:themeColor="accent3"/>
        <w:sz w:val="18"/>
        <w:szCs w:val="18"/>
      </w:rPr>
      <w:fldChar w:fldCharType="separate"/>
    </w:r>
    <w:r>
      <w:rPr>
        <w:rFonts w:ascii="Arial" w:hAnsi="Arial" w:cs="Arial"/>
        <w:noProof/>
        <w:color w:val="53565A" w:themeColor="accent3"/>
        <w:sz w:val="18"/>
        <w:szCs w:val="18"/>
      </w:rPr>
      <w:t>1</w:t>
    </w:r>
    <w:r w:rsidRPr="00E53BC2">
      <w:rPr>
        <w:rFonts w:ascii="Arial" w:hAnsi="Arial" w:cs="Arial"/>
        <w:noProof/>
        <w:color w:val="53565A" w:themeColor="accent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39FC" w14:textId="77777777" w:rsidR="00154D8A" w:rsidRDefault="00154D8A" w:rsidP="00F20671">
      <w:pPr>
        <w:spacing w:after="0" w:line="240" w:lineRule="auto"/>
      </w:pPr>
      <w:r>
        <w:separator/>
      </w:r>
    </w:p>
  </w:footnote>
  <w:footnote w:type="continuationSeparator" w:id="0">
    <w:p w14:paraId="2BD1E9E1" w14:textId="77777777" w:rsidR="00154D8A" w:rsidRDefault="00154D8A" w:rsidP="00F20671">
      <w:pPr>
        <w:spacing w:after="0" w:line="240" w:lineRule="auto"/>
      </w:pPr>
      <w:r>
        <w:continuationSeparator/>
      </w:r>
    </w:p>
  </w:footnote>
  <w:footnote w:type="continuationNotice" w:id="1">
    <w:p w14:paraId="19C7FBB4" w14:textId="77777777" w:rsidR="00154D8A" w:rsidRDefault="00154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3262" w14:textId="6FF83420" w:rsidR="00056D08" w:rsidRDefault="00056D08">
    <w:pPr>
      <w:pStyle w:val="Header"/>
    </w:pPr>
    <w:r w:rsidRPr="00856727">
      <w:rPr>
        <w:noProof/>
      </w:rPr>
      <w:drawing>
        <wp:anchor distT="0" distB="0" distL="114300" distR="114300" simplePos="0" relativeHeight="251661312" behindDoc="0" locked="0" layoutInCell="1" allowOverlap="1" wp14:anchorId="1FF4A770" wp14:editId="1D697BE8">
          <wp:simplePos x="0" y="0"/>
          <wp:positionH relativeFrom="margin">
            <wp:posOffset>-365760</wp:posOffset>
          </wp:positionH>
          <wp:positionV relativeFrom="page">
            <wp:posOffset>171312</wp:posOffset>
          </wp:positionV>
          <wp:extent cx="7090410" cy="932180"/>
          <wp:effectExtent l="0" t="0" r="0" b="1270"/>
          <wp:wrapSquare wrapText="bothSides"/>
          <wp:docPr id="9" name="Picture 9"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C046" w14:textId="35181A99" w:rsidR="00056D08" w:rsidRDefault="00056D08" w:rsidP="00556913">
    <w:r>
      <w:rPr>
        <w:noProof/>
      </w:rPr>
      <w:drawing>
        <wp:anchor distT="0" distB="0" distL="114300" distR="114300" simplePos="0" relativeHeight="251659264" behindDoc="0" locked="0" layoutInCell="1" allowOverlap="1" wp14:anchorId="09000E46" wp14:editId="549EE668">
          <wp:simplePos x="0" y="0"/>
          <wp:positionH relativeFrom="column">
            <wp:posOffset>215265</wp:posOffset>
          </wp:positionH>
          <wp:positionV relativeFrom="page">
            <wp:posOffset>449580</wp:posOffset>
          </wp:positionV>
          <wp:extent cx="1941195" cy="99314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99314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9B22EF1" wp14:editId="0E439843">
          <wp:simplePos x="0" y="0"/>
          <wp:positionH relativeFrom="column">
            <wp:posOffset>4697046</wp:posOffset>
          </wp:positionH>
          <wp:positionV relativeFrom="page">
            <wp:posOffset>547370</wp:posOffset>
          </wp:positionV>
          <wp:extent cx="1533525" cy="872490"/>
          <wp:effectExtent l="0" t="0" r="952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872490"/>
                  </a:xfrm>
                  <a:prstGeom prst="rect">
                    <a:avLst/>
                  </a:prstGeom>
                  <a:noFill/>
                  <a:ln>
                    <a:noFill/>
                  </a:ln>
                </pic:spPr>
              </pic:pic>
            </a:graphicData>
          </a:graphic>
        </wp:anchor>
      </w:drawing>
    </w:r>
  </w:p>
  <w:p w14:paraId="7957FB62" w14:textId="767847B0" w:rsidR="00056D08" w:rsidRDefault="00056D08" w:rsidP="00556913"/>
  <w:p w14:paraId="566A86FC" w14:textId="77777777" w:rsidR="00056D08" w:rsidRDefault="00056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FE99" w14:textId="77777777" w:rsidR="00056D08" w:rsidRDefault="0005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5B0"/>
    <w:multiLevelType w:val="hybridMultilevel"/>
    <w:tmpl w:val="A2925548"/>
    <w:lvl w:ilvl="0" w:tplc="DA94F2FE">
      <w:start w:val="1"/>
      <w:numFmt w:val="lowerRoman"/>
      <w:lvlText w:val="(%1)"/>
      <w:lvlJc w:val="left"/>
      <w:pPr>
        <w:ind w:left="2232" w:hanging="720"/>
      </w:pPr>
      <w:rPr>
        <w:rFonts w:hint="default"/>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1" w15:restartNumberingAfterBreak="0">
    <w:nsid w:val="0A812D94"/>
    <w:multiLevelType w:val="hybridMultilevel"/>
    <w:tmpl w:val="33CA2AB0"/>
    <w:lvl w:ilvl="0" w:tplc="EA902A54">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6694D"/>
    <w:multiLevelType w:val="hybridMultilevel"/>
    <w:tmpl w:val="E9A63DB6"/>
    <w:lvl w:ilvl="0" w:tplc="C7AC9DE8">
      <w:start w:val="1"/>
      <w:numFmt w:val="bullet"/>
      <w:pStyle w:val="VRQABlueTableBullet"/>
      <w:lvlText w:val=""/>
      <w:lvlJc w:val="left"/>
      <w:pPr>
        <w:ind w:left="720" w:hanging="360"/>
      </w:pPr>
      <w:rPr>
        <w:rFonts w:ascii="Symbol" w:hAnsi="Symbol" w:hint="default"/>
        <w:color w:val="103D64"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22A5F"/>
    <w:multiLevelType w:val="hybridMultilevel"/>
    <w:tmpl w:val="D312E622"/>
    <w:lvl w:ilvl="0" w:tplc="B86ED2FA">
      <w:start w:val="1"/>
      <w:numFmt w:val="decimal"/>
      <w:pStyle w:val="VRQAExtractlistnumber"/>
      <w:lvlText w:val="%1."/>
      <w:lvlJc w:val="left"/>
      <w:pPr>
        <w:ind w:left="360" w:hanging="360"/>
      </w:pPr>
      <w:rPr>
        <w:rFonts w:hint="default"/>
      </w:rPr>
    </w:lvl>
    <w:lvl w:ilvl="1" w:tplc="F8D80178">
      <w:start w:val="1"/>
      <w:numFmt w:val="decimal"/>
      <w:lvlText w:val="%2"/>
      <w:lvlJc w:val="left"/>
      <w:pPr>
        <w:ind w:left="1160" w:hanging="4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1E0097"/>
    <w:multiLevelType w:val="hybridMultilevel"/>
    <w:tmpl w:val="47AA9066"/>
    <w:lvl w:ilvl="0" w:tplc="F294B028">
      <w:start w:val="1"/>
      <w:numFmt w:val="bullet"/>
      <w:pStyle w:val="VRQABullet1"/>
      <w:lvlText w:val=""/>
      <w:lvlJc w:val="left"/>
      <w:pPr>
        <w:ind w:left="360" w:hanging="360"/>
      </w:pPr>
      <w:rPr>
        <w:rFonts w:ascii="Symbol" w:hAnsi="Symbol" w:hint="default"/>
        <w:color w:val="555559"/>
        <w:w w:val="100"/>
        <w:sz w:val="16"/>
      </w:rPr>
    </w:lvl>
    <w:lvl w:ilvl="1" w:tplc="2D9E6E8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C4D56"/>
    <w:multiLevelType w:val="hybridMultilevel"/>
    <w:tmpl w:val="37BC9056"/>
    <w:lvl w:ilvl="0" w:tplc="5F5CE088">
      <w:start w:val="1"/>
      <w:numFmt w:val="lowerRoman"/>
      <w:lvlText w:val="(%1)"/>
      <w:lvlJc w:val="left"/>
      <w:pPr>
        <w:ind w:left="2232" w:hanging="720"/>
      </w:pPr>
      <w:rPr>
        <w:rFonts w:hint="default"/>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6" w15:restartNumberingAfterBreak="0">
    <w:nsid w:val="31C51A0E"/>
    <w:multiLevelType w:val="hybridMultilevel"/>
    <w:tmpl w:val="F9364B12"/>
    <w:lvl w:ilvl="0" w:tplc="89341C14">
      <w:start w:val="1"/>
      <w:numFmt w:val="bullet"/>
      <w:lvlText w:val=""/>
      <w:lvlJc w:val="left"/>
      <w:pPr>
        <w:tabs>
          <w:tab w:val="num" w:pos="1572"/>
        </w:tabs>
        <w:ind w:left="1572" w:hanging="360"/>
      </w:pPr>
      <w:rPr>
        <w:rFonts w:ascii="Symbol" w:hAnsi="Symbol" w:hint="default"/>
        <w:color w:val="53565A" w:themeColor="accent3"/>
        <w:sz w:val="20"/>
        <w:szCs w:val="20"/>
      </w:rPr>
    </w:lvl>
    <w:lvl w:ilvl="1" w:tplc="0C090003">
      <w:start w:val="1"/>
      <w:numFmt w:val="bullet"/>
      <w:lvlText w:val="o"/>
      <w:lvlJc w:val="left"/>
      <w:pPr>
        <w:tabs>
          <w:tab w:val="num" w:pos="2292"/>
        </w:tabs>
        <w:ind w:left="2292" w:hanging="360"/>
      </w:pPr>
      <w:rPr>
        <w:rFonts w:ascii="Courier New" w:hAnsi="Courier New" w:cs="HelveticaNeue" w:hint="default"/>
      </w:rPr>
    </w:lvl>
    <w:lvl w:ilvl="2" w:tplc="0C090005" w:tentative="1">
      <w:start w:val="1"/>
      <w:numFmt w:val="bullet"/>
      <w:lvlText w:val=""/>
      <w:lvlJc w:val="left"/>
      <w:pPr>
        <w:tabs>
          <w:tab w:val="num" w:pos="3012"/>
        </w:tabs>
        <w:ind w:left="3012" w:hanging="360"/>
      </w:pPr>
      <w:rPr>
        <w:rFonts w:ascii="Wingdings" w:hAnsi="Wingdings" w:hint="default"/>
      </w:rPr>
    </w:lvl>
    <w:lvl w:ilvl="3" w:tplc="0C090001" w:tentative="1">
      <w:start w:val="1"/>
      <w:numFmt w:val="bullet"/>
      <w:lvlText w:val=""/>
      <w:lvlJc w:val="left"/>
      <w:pPr>
        <w:tabs>
          <w:tab w:val="num" w:pos="3732"/>
        </w:tabs>
        <w:ind w:left="3732" w:hanging="360"/>
      </w:pPr>
      <w:rPr>
        <w:rFonts w:ascii="Symbol" w:hAnsi="Symbol" w:hint="default"/>
      </w:rPr>
    </w:lvl>
    <w:lvl w:ilvl="4" w:tplc="0C090003" w:tentative="1">
      <w:start w:val="1"/>
      <w:numFmt w:val="bullet"/>
      <w:lvlText w:val="o"/>
      <w:lvlJc w:val="left"/>
      <w:pPr>
        <w:tabs>
          <w:tab w:val="num" w:pos="4452"/>
        </w:tabs>
        <w:ind w:left="4452" w:hanging="360"/>
      </w:pPr>
      <w:rPr>
        <w:rFonts w:ascii="Courier New" w:hAnsi="Courier New" w:cs="HelveticaNeue" w:hint="default"/>
      </w:rPr>
    </w:lvl>
    <w:lvl w:ilvl="5" w:tplc="0C090005" w:tentative="1">
      <w:start w:val="1"/>
      <w:numFmt w:val="bullet"/>
      <w:lvlText w:val=""/>
      <w:lvlJc w:val="left"/>
      <w:pPr>
        <w:tabs>
          <w:tab w:val="num" w:pos="5172"/>
        </w:tabs>
        <w:ind w:left="5172" w:hanging="360"/>
      </w:pPr>
      <w:rPr>
        <w:rFonts w:ascii="Wingdings" w:hAnsi="Wingdings" w:hint="default"/>
      </w:rPr>
    </w:lvl>
    <w:lvl w:ilvl="6" w:tplc="0C090001" w:tentative="1">
      <w:start w:val="1"/>
      <w:numFmt w:val="bullet"/>
      <w:lvlText w:val=""/>
      <w:lvlJc w:val="left"/>
      <w:pPr>
        <w:tabs>
          <w:tab w:val="num" w:pos="5892"/>
        </w:tabs>
        <w:ind w:left="5892" w:hanging="360"/>
      </w:pPr>
      <w:rPr>
        <w:rFonts w:ascii="Symbol" w:hAnsi="Symbol" w:hint="default"/>
      </w:rPr>
    </w:lvl>
    <w:lvl w:ilvl="7" w:tplc="0C090003" w:tentative="1">
      <w:start w:val="1"/>
      <w:numFmt w:val="bullet"/>
      <w:lvlText w:val="o"/>
      <w:lvlJc w:val="left"/>
      <w:pPr>
        <w:tabs>
          <w:tab w:val="num" w:pos="6612"/>
        </w:tabs>
        <w:ind w:left="6612" w:hanging="360"/>
      </w:pPr>
      <w:rPr>
        <w:rFonts w:ascii="Courier New" w:hAnsi="Courier New" w:cs="HelveticaNeue" w:hint="default"/>
      </w:rPr>
    </w:lvl>
    <w:lvl w:ilvl="8" w:tplc="0C090005" w:tentative="1">
      <w:start w:val="1"/>
      <w:numFmt w:val="bullet"/>
      <w:lvlText w:val=""/>
      <w:lvlJc w:val="left"/>
      <w:pPr>
        <w:tabs>
          <w:tab w:val="num" w:pos="7332"/>
        </w:tabs>
        <w:ind w:left="7332" w:hanging="360"/>
      </w:pPr>
      <w:rPr>
        <w:rFonts w:ascii="Wingdings" w:hAnsi="Wingdings" w:hint="default"/>
      </w:rPr>
    </w:lvl>
  </w:abstractNum>
  <w:abstractNum w:abstractNumId="7" w15:restartNumberingAfterBreak="0">
    <w:nsid w:val="39023734"/>
    <w:multiLevelType w:val="hybridMultilevel"/>
    <w:tmpl w:val="2C88C29C"/>
    <w:lvl w:ilvl="0" w:tplc="AB428FC8">
      <w:numFmt w:val="bullet"/>
      <w:lvlText w:val=""/>
      <w:lvlJc w:val="left"/>
      <w:pPr>
        <w:ind w:left="780" w:hanging="360"/>
      </w:pPr>
      <w:rPr>
        <w:rFonts w:ascii="Symbol" w:eastAsia="Calibri" w:hAnsi="Symbo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C304775"/>
    <w:multiLevelType w:val="hybridMultilevel"/>
    <w:tmpl w:val="720CC3CE"/>
    <w:lvl w:ilvl="0" w:tplc="642417EE">
      <w:start w:val="1"/>
      <w:numFmt w:val="lowerLetter"/>
      <w:pStyle w:val="VRQAExtractlistletter"/>
      <w:lvlText w:val="%1."/>
      <w:lvlJc w:val="left"/>
      <w:pPr>
        <w:ind w:left="1353" w:hanging="360"/>
      </w:pPr>
      <w:rPr>
        <w:rFonts w:hint="default"/>
        <w:color w:val="007EB3"/>
      </w:rPr>
    </w:lvl>
    <w:lvl w:ilvl="1" w:tplc="04090019" w:tentative="1">
      <w:start w:val="1"/>
      <w:numFmt w:val="lowerLetter"/>
      <w:lvlText w:val="%2."/>
      <w:lvlJc w:val="left"/>
      <w:pPr>
        <w:ind w:left="4413" w:hanging="360"/>
      </w:pPr>
    </w:lvl>
    <w:lvl w:ilvl="2" w:tplc="0409001B" w:tentative="1">
      <w:start w:val="1"/>
      <w:numFmt w:val="lowerRoman"/>
      <w:lvlText w:val="%3."/>
      <w:lvlJc w:val="right"/>
      <w:pPr>
        <w:ind w:left="5133" w:hanging="180"/>
      </w:pPr>
    </w:lvl>
    <w:lvl w:ilvl="3" w:tplc="0409000F" w:tentative="1">
      <w:start w:val="1"/>
      <w:numFmt w:val="decimal"/>
      <w:lvlText w:val="%4."/>
      <w:lvlJc w:val="left"/>
      <w:pPr>
        <w:ind w:left="5853" w:hanging="360"/>
      </w:pPr>
    </w:lvl>
    <w:lvl w:ilvl="4" w:tplc="04090019" w:tentative="1">
      <w:start w:val="1"/>
      <w:numFmt w:val="lowerLetter"/>
      <w:lvlText w:val="%5."/>
      <w:lvlJc w:val="left"/>
      <w:pPr>
        <w:ind w:left="6573" w:hanging="360"/>
      </w:pPr>
    </w:lvl>
    <w:lvl w:ilvl="5" w:tplc="0409001B" w:tentative="1">
      <w:start w:val="1"/>
      <w:numFmt w:val="lowerRoman"/>
      <w:lvlText w:val="%6."/>
      <w:lvlJc w:val="right"/>
      <w:pPr>
        <w:ind w:left="7293" w:hanging="180"/>
      </w:pPr>
    </w:lvl>
    <w:lvl w:ilvl="6" w:tplc="0409000F" w:tentative="1">
      <w:start w:val="1"/>
      <w:numFmt w:val="decimal"/>
      <w:lvlText w:val="%7."/>
      <w:lvlJc w:val="left"/>
      <w:pPr>
        <w:ind w:left="8013" w:hanging="360"/>
      </w:pPr>
    </w:lvl>
    <w:lvl w:ilvl="7" w:tplc="04090019" w:tentative="1">
      <w:start w:val="1"/>
      <w:numFmt w:val="lowerLetter"/>
      <w:lvlText w:val="%8."/>
      <w:lvlJc w:val="left"/>
      <w:pPr>
        <w:ind w:left="8733" w:hanging="360"/>
      </w:pPr>
    </w:lvl>
    <w:lvl w:ilvl="8" w:tplc="0409001B" w:tentative="1">
      <w:start w:val="1"/>
      <w:numFmt w:val="lowerRoman"/>
      <w:lvlText w:val="%9."/>
      <w:lvlJc w:val="right"/>
      <w:pPr>
        <w:ind w:left="9453" w:hanging="180"/>
      </w:pPr>
    </w:lvl>
  </w:abstractNum>
  <w:abstractNum w:abstractNumId="9" w15:restartNumberingAfterBreak="0">
    <w:nsid w:val="40CA5423"/>
    <w:multiLevelType w:val="hybridMultilevel"/>
    <w:tmpl w:val="FDA44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1AA6461"/>
    <w:multiLevelType w:val="hybridMultilevel"/>
    <w:tmpl w:val="B0984064"/>
    <w:lvl w:ilvl="0" w:tplc="58F8B7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3C8117D"/>
    <w:multiLevelType w:val="hybridMultilevel"/>
    <w:tmpl w:val="1B7A6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72EC8"/>
    <w:multiLevelType w:val="hybridMultilevel"/>
    <w:tmpl w:val="9A5E6F98"/>
    <w:lvl w:ilvl="0" w:tplc="4E00E354">
      <w:start w:val="1"/>
      <w:numFmt w:val="bullet"/>
      <w:lvlText w:val=""/>
      <w:lvlJc w:val="left"/>
      <w:pPr>
        <w:ind w:left="1800" w:hanging="360"/>
      </w:pPr>
      <w:rPr>
        <w:rFonts w:ascii="Symbol" w:hAnsi="Symbol" w:hint="default"/>
      </w:rPr>
    </w:lvl>
    <w:lvl w:ilvl="1" w:tplc="B810AECE">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5BE51F04"/>
    <w:multiLevelType w:val="hybridMultilevel"/>
    <w:tmpl w:val="DDF8120E"/>
    <w:lvl w:ilvl="0" w:tplc="0A3AA2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D60E65"/>
    <w:multiLevelType w:val="hybridMultilevel"/>
    <w:tmpl w:val="B7B06B8E"/>
    <w:lvl w:ilvl="0" w:tplc="9EA255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833F20"/>
    <w:multiLevelType w:val="hybridMultilevel"/>
    <w:tmpl w:val="D8EC7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A9A335D"/>
    <w:multiLevelType w:val="hybridMultilevel"/>
    <w:tmpl w:val="63CE53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0022727">
    <w:abstractNumId w:val="6"/>
  </w:num>
  <w:num w:numId="2" w16cid:durableId="496118389">
    <w:abstractNumId w:val="8"/>
  </w:num>
  <w:num w:numId="3" w16cid:durableId="370881158">
    <w:abstractNumId w:val="3"/>
  </w:num>
  <w:num w:numId="4" w16cid:durableId="929704843">
    <w:abstractNumId w:val="10"/>
  </w:num>
  <w:num w:numId="5" w16cid:durableId="511263850">
    <w:abstractNumId w:val="1"/>
  </w:num>
  <w:num w:numId="6" w16cid:durableId="558708942">
    <w:abstractNumId w:val="17"/>
  </w:num>
  <w:num w:numId="7" w16cid:durableId="144394336">
    <w:abstractNumId w:val="7"/>
  </w:num>
  <w:num w:numId="8" w16cid:durableId="313729956">
    <w:abstractNumId w:val="11"/>
  </w:num>
  <w:num w:numId="9" w16cid:durableId="1049693245">
    <w:abstractNumId w:val="12"/>
  </w:num>
  <w:num w:numId="10" w16cid:durableId="1627467262">
    <w:abstractNumId w:val="4"/>
  </w:num>
  <w:num w:numId="11" w16cid:durableId="1487626296">
    <w:abstractNumId w:val="4"/>
  </w:num>
  <w:num w:numId="12" w16cid:durableId="970094861">
    <w:abstractNumId w:val="14"/>
  </w:num>
  <w:num w:numId="13" w16cid:durableId="1980647360">
    <w:abstractNumId w:val="0"/>
  </w:num>
  <w:num w:numId="14" w16cid:durableId="1620407987">
    <w:abstractNumId w:val="5"/>
  </w:num>
  <w:num w:numId="15" w16cid:durableId="1381444129">
    <w:abstractNumId w:val="15"/>
  </w:num>
  <w:num w:numId="16" w16cid:durableId="1865973308">
    <w:abstractNumId w:val="9"/>
  </w:num>
  <w:num w:numId="17" w16cid:durableId="632641073">
    <w:abstractNumId w:val="16"/>
  </w:num>
  <w:num w:numId="18" w16cid:durableId="1632202614">
    <w:abstractNumId w:val="13"/>
  </w:num>
  <w:num w:numId="19" w16cid:durableId="5754787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o:colormru v:ext="edit" colors="#f96,#fc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71"/>
    <w:rsid w:val="00000AD9"/>
    <w:rsid w:val="00000E19"/>
    <w:rsid w:val="00003247"/>
    <w:rsid w:val="00004B02"/>
    <w:rsid w:val="000053BC"/>
    <w:rsid w:val="0000599A"/>
    <w:rsid w:val="00005C45"/>
    <w:rsid w:val="00007C01"/>
    <w:rsid w:val="00010ABD"/>
    <w:rsid w:val="00013072"/>
    <w:rsid w:val="0001339E"/>
    <w:rsid w:val="0001377D"/>
    <w:rsid w:val="00013F18"/>
    <w:rsid w:val="00014080"/>
    <w:rsid w:val="000143F1"/>
    <w:rsid w:val="0001441A"/>
    <w:rsid w:val="000157AB"/>
    <w:rsid w:val="000179BE"/>
    <w:rsid w:val="00017E6F"/>
    <w:rsid w:val="00017FC1"/>
    <w:rsid w:val="0002159C"/>
    <w:rsid w:val="00024184"/>
    <w:rsid w:val="00024322"/>
    <w:rsid w:val="0002484E"/>
    <w:rsid w:val="00024993"/>
    <w:rsid w:val="0002607A"/>
    <w:rsid w:val="00026965"/>
    <w:rsid w:val="00030E1D"/>
    <w:rsid w:val="000317D6"/>
    <w:rsid w:val="0003288E"/>
    <w:rsid w:val="000348A0"/>
    <w:rsid w:val="00034A46"/>
    <w:rsid w:val="00034AB2"/>
    <w:rsid w:val="00034D90"/>
    <w:rsid w:val="000363F0"/>
    <w:rsid w:val="00036F8B"/>
    <w:rsid w:val="000375C3"/>
    <w:rsid w:val="00040C03"/>
    <w:rsid w:val="00040FC5"/>
    <w:rsid w:val="00041102"/>
    <w:rsid w:val="000435AB"/>
    <w:rsid w:val="00045B35"/>
    <w:rsid w:val="000461EE"/>
    <w:rsid w:val="00046A92"/>
    <w:rsid w:val="00047261"/>
    <w:rsid w:val="000474C7"/>
    <w:rsid w:val="00047E3F"/>
    <w:rsid w:val="000508E9"/>
    <w:rsid w:val="00050DE1"/>
    <w:rsid w:val="00053361"/>
    <w:rsid w:val="00054986"/>
    <w:rsid w:val="00055AAF"/>
    <w:rsid w:val="00056396"/>
    <w:rsid w:val="00056D08"/>
    <w:rsid w:val="00057A39"/>
    <w:rsid w:val="000608D6"/>
    <w:rsid w:val="00060D40"/>
    <w:rsid w:val="00061C3A"/>
    <w:rsid w:val="00062779"/>
    <w:rsid w:val="00062D3B"/>
    <w:rsid w:val="00065786"/>
    <w:rsid w:val="00065C35"/>
    <w:rsid w:val="000713F8"/>
    <w:rsid w:val="000720A8"/>
    <w:rsid w:val="00072FB1"/>
    <w:rsid w:val="0007307C"/>
    <w:rsid w:val="000748DE"/>
    <w:rsid w:val="00074E8A"/>
    <w:rsid w:val="00074EEB"/>
    <w:rsid w:val="00075A31"/>
    <w:rsid w:val="00076113"/>
    <w:rsid w:val="0007674E"/>
    <w:rsid w:val="000775E7"/>
    <w:rsid w:val="000778E1"/>
    <w:rsid w:val="00077A33"/>
    <w:rsid w:val="00077A61"/>
    <w:rsid w:val="00080406"/>
    <w:rsid w:val="00080425"/>
    <w:rsid w:val="00080445"/>
    <w:rsid w:val="00080BE7"/>
    <w:rsid w:val="00080EEF"/>
    <w:rsid w:val="00083E7D"/>
    <w:rsid w:val="00084E25"/>
    <w:rsid w:val="000857B3"/>
    <w:rsid w:val="000859E6"/>
    <w:rsid w:val="00092392"/>
    <w:rsid w:val="0009261B"/>
    <w:rsid w:val="00092779"/>
    <w:rsid w:val="000927D3"/>
    <w:rsid w:val="0009468C"/>
    <w:rsid w:val="0009487B"/>
    <w:rsid w:val="00094C99"/>
    <w:rsid w:val="0009667A"/>
    <w:rsid w:val="00097993"/>
    <w:rsid w:val="000A07C7"/>
    <w:rsid w:val="000A1DF8"/>
    <w:rsid w:val="000A3F15"/>
    <w:rsid w:val="000A457B"/>
    <w:rsid w:val="000A5B66"/>
    <w:rsid w:val="000A6A76"/>
    <w:rsid w:val="000A6E87"/>
    <w:rsid w:val="000A70B0"/>
    <w:rsid w:val="000A7586"/>
    <w:rsid w:val="000B083E"/>
    <w:rsid w:val="000B0DB3"/>
    <w:rsid w:val="000B1719"/>
    <w:rsid w:val="000B2C4D"/>
    <w:rsid w:val="000B2FFD"/>
    <w:rsid w:val="000B5481"/>
    <w:rsid w:val="000B669C"/>
    <w:rsid w:val="000C3BD5"/>
    <w:rsid w:val="000C56E7"/>
    <w:rsid w:val="000C6915"/>
    <w:rsid w:val="000C756C"/>
    <w:rsid w:val="000D0AC3"/>
    <w:rsid w:val="000D33AE"/>
    <w:rsid w:val="000D38AD"/>
    <w:rsid w:val="000D4BBC"/>
    <w:rsid w:val="000D5A8E"/>
    <w:rsid w:val="000D5CE3"/>
    <w:rsid w:val="000D702C"/>
    <w:rsid w:val="000E0392"/>
    <w:rsid w:val="000E17AA"/>
    <w:rsid w:val="000E399A"/>
    <w:rsid w:val="000E3C23"/>
    <w:rsid w:val="000E4D29"/>
    <w:rsid w:val="000E51AD"/>
    <w:rsid w:val="000E58B2"/>
    <w:rsid w:val="000F1DD0"/>
    <w:rsid w:val="000F379C"/>
    <w:rsid w:val="000F45B9"/>
    <w:rsid w:val="000F56EE"/>
    <w:rsid w:val="000F6ABB"/>
    <w:rsid w:val="001004DB"/>
    <w:rsid w:val="001038E2"/>
    <w:rsid w:val="00103CC8"/>
    <w:rsid w:val="00103D24"/>
    <w:rsid w:val="00103DD8"/>
    <w:rsid w:val="001046A1"/>
    <w:rsid w:val="001046DF"/>
    <w:rsid w:val="00105AB3"/>
    <w:rsid w:val="00105FFD"/>
    <w:rsid w:val="00106529"/>
    <w:rsid w:val="00106568"/>
    <w:rsid w:val="00106A3F"/>
    <w:rsid w:val="00106AE1"/>
    <w:rsid w:val="001074A0"/>
    <w:rsid w:val="00107A2D"/>
    <w:rsid w:val="0011127D"/>
    <w:rsid w:val="00111999"/>
    <w:rsid w:val="00111ACD"/>
    <w:rsid w:val="00116828"/>
    <w:rsid w:val="00116892"/>
    <w:rsid w:val="00116ACB"/>
    <w:rsid w:val="00116FCA"/>
    <w:rsid w:val="00120ECA"/>
    <w:rsid w:val="0012164E"/>
    <w:rsid w:val="0012186D"/>
    <w:rsid w:val="00121D20"/>
    <w:rsid w:val="00122682"/>
    <w:rsid w:val="00122992"/>
    <w:rsid w:val="0012374F"/>
    <w:rsid w:val="00123751"/>
    <w:rsid w:val="001258C4"/>
    <w:rsid w:val="001266F2"/>
    <w:rsid w:val="00130027"/>
    <w:rsid w:val="00131A6C"/>
    <w:rsid w:val="00131B2E"/>
    <w:rsid w:val="00132404"/>
    <w:rsid w:val="00132595"/>
    <w:rsid w:val="00132E91"/>
    <w:rsid w:val="00135E83"/>
    <w:rsid w:val="00137552"/>
    <w:rsid w:val="0014072D"/>
    <w:rsid w:val="0014141A"/>
    <w:rsid w:val="00143702"/>
    <w:rsid w:val="00143EC8"/>
    <w:rsid w:val="001462A6"/>
    <w:rsid w:val="00147FF5"/>
    <w:rsid w:val="0015263E"/>
    <w:rsid w:val="00152D85"/>
    <w:rsid w:val="00154D8A"/>
    <w:rsid w:val="0015605D"/>
    <w:rsid w:val="001564E5"/>
    <w:rsid w:val="0015668B"/>
    <w:rsid w:val="001567E7"/>
    <w:rsid w:val="00157BFC"/>
    <w:rsid w:val="0016085D"/>
    <w:rsid w:val="00161B8F"/>
    <w:rsid w:val="00162CAC"/>
    <w:rsid w:val="001652F4"/>
    <w:rsid w:val="0016611D"/>
    <w:rsid w:val="001664C4"/>
    <w:rsid w:val="00166823"/>
    <w:rsid w:val="00170A8B"/>
    <w:rsid w:val="0017136E"/>
    <w:rsid w:val="001716FB"/>
    <w:rsid w:val="001737E8"/>
    <w:rsid w:val="0017433E"/>
    <w:rsid w:val="001743C1"/>
    <w:rsid w:val="001759E0"/>
    <w:rsid w:val="0017764B"/>
    <w:rsid w:val="00177DB4"/>
    <w:rsid w:val="00183B58"/>
    <w:rsid w:val="001846D1"/>
    <w:rsid w:val="00185339"/>
    <w:rsid w:val="00186903"/>
    <w:rsid w:val="001945D0"/>
    <w:rsid w:val="00194E00"/>
    <w:rsid w:val="0019540D"/>
    <w:rsid w:val="00195EDB"/>
    <w:rsid w:val="001969A6"/>
    <w:rsid w:val="00196AA8"/>
    <w:rsid w:val="00197026"/>
    <w:rsid w:val="001A480C"/>
    <w:rsid w:val="001A5337"/>
    <w:rsid w:val="001A5A73"/>
    <w:rsid w:val="001A6252"/>
    <w:rsid w:val="001A74B1"/>
    <w:rsid w:val="001B0189"/>
    <w:rsid w:val="001B1CC1"/>
    <w:rsid w:val="001B21BF"/>
    <w:rsid w:val="001B27F2"/>
    <w:rsid w:val="001B3E6D"/>
    <w:rsid w:val="001B421B"/>
    <w:rsid w:val="001B6877"/>
    <w:rsid w:val="001B6DA9"/>
    <w:rsid w:val="001B6DE6"/>
    <w:rsid w:val="001B74F9"/>
    <w:rsid w:val="001C1658"/>
    <w:rsid w:val="001C390C"/>
    <w:rsid w:val="001C3BD5"/>
    <w:rsid w:val="001C4CA7"/>
    <w:rsid w:val="001C52FD"/>
    <w:rsid w:val="001C6556"/>
    <w:rsid w:val="001C6BDC"/>
    <w:rsid w:val="001D2387"/>
    <w:rsid w:val="001D49FF"/>
    <w:rsid w:val="001D4C3B"/>
    <w:rsid w:val="001D4C97"/>
    <w:rsid w:val="001D65E2"/>
    <w:rsid w:val="001D6DA5"/>
    <w:rsid w:val="001D7CAA"/>
    <w:rsid w:val="001E014F"/>
    <w:rsid w:val="001E0CFE"/>
    <w:rsid w:val="001E0E61"/>
    <w:rsid w:val="001E3CAC"/>
    <w:rsid w:val="001E6DC8"/>
    <w:rsid w:val="001E75D8"/>
    <w:rsid w:val="001F0746"/>
    <w:rsid w:val="001F1B12"/>
    <w:rsid w:val="001F3251"/>
    <w:rsid w:val="001F3795"/>
    <w:rsid w:val="001F4397"/>
    <w:rsid w:val="001F5C5C"/>
    <w:rsid w:val="00202DAE"/>
    <w:rsid w:val="002041E1"/>
    <w:rsid w:val="00204F07"/>
    <w:rsid w:val="00205169"/>
    <w:rsid w:val="00205D8F"/>
    <w:rsid w:val="0020633B"/>
    <w:rsid w:val="00207E73"/>
    <w:rsid w:val="00212A48"/>
    <w:rsid w:val="002135D8"/>
    <w:rsid w:val="002148E5"/>
    <w:rsid w:val="00216D2B"/>
    <w:rsid w:val="00217010"/>
    <w:rsid w:val="00220240"/>
    <w:rsid w:val="00220362"/>
    <w:rsid w:val="002218FB"/>
    <w:rsid w:val="00221AEA"/>
    <w:rsid w:val="00222515"/>
    <w:rsid w:val="00222DF1"/>
    <w:rsid w:val="00223F24"/>
    <w:rsid w:val="00224966"/>
    <w:rsid w:val="00225A25"/>
    <w:rsid w:val="00227110"/>
    <w:rsid w:val="00231164"/>
    <w:rsid w:val="00233275"/>
    <w:rsid w:val="0023327A"/>
    <w:rsid w:val="002356B7"/>
    <w:rsid w:val="0023687F"/>
    <w:rsid w:val="00236F2E"/>
    <w:rsid w:val="00240582"/>
    <w:rsid w:val="00241A11"/>
    <w:rsid w:val="002424AE"/>
    <w:rsid w:val="00242B34"/>
    <w:rsid w:val="00244129"/>
    <w:rsid w:val="0024632E"/>
    <w:rsid w:val="002466E5"/>
    <w:rsid w:val="00246A00"/>
    <w:rsid w:val="0024790A"/>
    <w:rsid w:val="00247EFE"/>
    <w:rsid w:val="002505C1"/>
    <w:rsid w:val="00252C75"/>
    <w:rsid w:val="0025313E"/>
    <w:rsid w:val="00253BB9"/>
    <w:rsid w:val="00254558"/>
    <w:rsid w:val="002567A2"/>
    <w:rsid w:val="00257B9F"/>
    <w:rsid w:val="00257F78"/>
    <w:rsid w:val="00260FAE"/>
    <w:rsid w:val="00262751"/>
    <w:rsid w:val="00263B05"/>
    <w:rsid w:val="00263D8B"/>
    <w:rsid w:val="002643F9"/>
    <w:rsid w:val="002645CF"/>
    <w:rsid w:val="0026475A"/>
    <w:rsid w:val="002652FE"/>
    <w:rsid w:val="00267713"/>
    <w:rsid w:val="00271EAE"/>
    <w:rsid w:val="002729AB"/>
    <w:rsid w:val="002730B3"/>
    <w:rsid w:val="00273A9A"/>
    <w:rsid w:val="0027417C"/>
    <w:rsid w:val="00274248"/>
    <w:rsid w:val="002756EF"/>
    <w:rsid w:val="00275C61"/>
    <w:rsid w:val="00276345"/>
    <w:rsid w:val="002768B5"/>
    <w:rsid w:val="002808B8"/>
    <w:rsid w:val="00282575"/>
    <w:rsid w:val="00282A53"/>
    <w:rsid w:val="00282B70"/>
    <w:rsid w:val="00282FED"/>
    <w:rsid w:val="0028346D"/>
    <w:rsid w:val="00284174"/>
    <w:rsid w:val="00284BB4"/>
    <w:rsid w:val="00286DA0"/>
    <w:rsid w:val="0029045E"/>
    <w:rsid w:val="0029059A"/>
    <w:rsid w:val="00291E43"/>
    <w:rsid w:val="00292154"/>
    <w:rsid w:val="00292201"/>
    <w:rsid w:val="0029390C"/>
    <w:rsid w:val="002944E2"/>
    <w:rsid w:val="0029458C"/>
    <w:rsid w:val="0029487D"/>
    <w:rsid w:val="0029491A"/>
    <w:rsid w:val="002949CA"/>
    <w:rsid w:val="0029543F"/>
    <w:rsid w:val="00296883"/>
    <w:rsid w:val="00297D91"/>
    <w:rsid w:val="002A1423"/>
    <w:rsid w:val="002A1575"/>
    <w:rsid w:val="002A21DF"/>
    <w:rsid w:val="002A388F"/>
    <w:rsid w:val="002A397D"/>
    <w:rsid w:val="002A4ECB"/>
    <w:rsid w:val="002A4F73"/>
    <w:rsid w:val="002A51B9"/>
    <w:rsid w:val="002A547F"/>
    <w:rsid w:val="002A5CEC"/>
    <w:rsid w:val="002A6256"/>
    <w:rsid w:val="002A65C1"/>
    <w:rsid w:val="002A7607"/>
    <w:rsid w:val="002B04B5"/>
    <w:rsid w:val="002B05D4"/>
    <w:rsid w:val="002B07E2"/>
    <w:rsid w:val="002B1BD9"/>
    <w:rsid w:val="002B2A2C"/>
    <w:rsid w:val="002B3ADE"/>
    <w:rsid w:val="002B47C3"/>
    <w:rsid w:val="002B6BA4"/>
    <w:rsid w:val="002B72EB"/>
    <w:rsid w:val="002B7D52"/>
    <w:rsid w:val="002C0027"/>
    <w:rsid w:val="002C1A47"/>
    <w:rsid w:val="002C1B58"/>
    <w:rsid w:val="002C1C94"/>
    <w:rsid w:val="002C2379"/>
    <w:rsid w:val="002C3702"/>
    <w:rsid w:val="002C37E8"/>
    <w:rsid w:val="002C3EE7"/>
    <w:rsid w:val="002C4423"/>
    <w:rsid w:val="002C4D57"/>
    <w:rsid w:val="002C509D"/>
    <w:rsid w:val="002C51DA"/>
    <w:rsid w:val="002C628E"/>
    <w:rsid w:val="002C7A10"/>
    <w:rsid w:val="002C7FC3"/>
    <w:rsid w:val="002D012C"/>
    <w:rsid w:val="002D10B7"/>
    <w:rsid w:val="002D176E"/>
    <w:rsid w:val="002D2923"/>
    <w:rsid w:val="002E0758"/>
    <w:rsid w:val="002E1968"/>
    <w:rsid w:val="002E1E77"/>
    <w:rsid w:val="002E1F0F"/>
    <w:rsid w:val="002E1FAD"/>
    <w:rsid w:val="002E3168"/>
    <w:rsid w:val="002E33EF"/>
    <w:rsid w:val="002E459E"/>
    <w:rsid w:val="002E4984"/>
    <w:rsid w:val="002E5E81"/>
    <w:rsid w:val="002E6DE6"/>
    <w:rsid w:val="002F0308"/>
    <w:rsid w:val="002F1019"/>
    <w:rsid w:val="002F118E"/>
    <w:rsid w:val="002F37C0"/>
    <w:rsid w:val="002F3983"/>
    <w:rsid w:val="002F41D3"/>
    <w:rsid w:val="002F4C57"/>
    <w:rsid w:val="002F5561"/>
    <w:rsid w:val="002F7761"/>
    <w:rsid w:val="00301548"/>
    <w:rsid w:val="00302EDC"/>
    <w:rsid w:val="00302F2A"/>
    <w:rsid w:val="00303685"/>
    <w:rsid w:val="0030600C"/>
    <w:rsid w:val="0030727D"/>
    <w:rsid w:val="003079D9"/>
    <w:rsid w:val="00307DD4"/>
    <w:rsid w:val="00310479"/>
    <w:rsid w:val="00311404"/>
    <w:rsid w:val="00311699"/>
    <w:rsid w:val="003117F0"/>
    <w:rsid w:val="00311E50"/>
    <w:rsid w:val="003120D7"/>
    <w:rsid w:val="003129D5"/>
    <w:rsid w:val="00313233"/>
    <w:rsid w:val="0031379C"/>
    <w:rsid w:val="00315585"/>
    <w:rsid w:val="003162A9"/>
    <w:rsid w:val="00316F56"/>
    <w:rsid w:val="0031771B"/>
    <w:rsid w:val="00317D68"/>
    <w:rsid w:val="00320245"/>
    <w:rsid w:val="003209EC"/>
    <w:rsid w:val="003214F1"/>
    <w:rsid w:val="0032381D"/>
    <w:rsid w:val="0032395F"/>
    <w:rsid w:val="00324172"/>
    <w:rsid w:val="003248E2"/>
    <w:rsid w:val="00326635"/>
    <w:rsid w:val="00326DEC"/>
    <w:rsid w:val="00327136"/>
    <w:rsid w:val="003276C8"/>
    <w:rsid w:val="00327757"/>
    <w:rsid w:val="00330C53"/>
    <w:rsid w:val="0033119A"/>
    <w:rsid w:val="003326FC"/>
    <w:rsid w:val="00332B55"/>
    <w:rsid w:val="00335840"/>
    <w:rsid w:val="00335A82"/>
    <w:rsid w:val="0033652F"/>
    <w:rsid w:val="00340731"/>
    <w:rsid w:val="0034540C"/>
    <w:rsid w:val="00350583"/>
    <w:rsid w:val="003510A6"/>
    <w:rsid w:val="003527E0"/>
    <w:rsid w:val="00353A3B"/>
    <w:rsid w:val="00356F5E"/>
    <w:rsid w:val="00357346"/>
    <w:rsid w:val="003600D1"/>
    <w:rsid w:val="00360700"/>
    <w:rsid w:val="00362269"/>
    <w:rsid w:val="00362BD4"/>
    <w:rsid w:val="0036344C"/>
    <w:rsid w:val="003654A0"/>
    <w:rsid w:val="003663A1"/>
    <w:rsid w:val="00366BAC"/>
    <w:rsid w:val="003671D9"/>
    <w:rsid w:val="00367F5D"/>
    <w:rsid w:val="00370891"/>
    <w:rsid w:val="00371FB3"/>
    <w:rsid w:val="00372490"/>
    <w:rsid w:val="00372B97"/>
    <w:rsid w:val="0037365C"/>
    <w:rsid w:val="00373D9F"/>
    <w:rsid w:val="00374EA5"/>
    <w:rsid w:val="00375100"/>
    <w:rsid w:val="00375D0B"/>
    <w:rsid w:val="00375E51"/>
    <w:rsid w:val="003770B1"/>
    <w:rsid w:val="00377263"/>
    <w:rsid w:val="00380CEE"/>
    <w:rsid w:val="00381DE7"/>
    <w:rsid w:val="00381E0B"/>
    <w:rsid w:val="003829B6"/>
    <w:rsid w:val="00382B05"/>
    <w:rsid w:val="0038350C"/>
    <w:rsid w:val="00383A40"/>
    <w:rsid w:val="00385D62"/>
    <w:rsid w:val="00385EB4"/>
    <w:rsid w:val="00387A26"/>
    <w:rsid w:val="003905F0"/>
    <w:rsid w:val="0039173C"/>
    <w:rsid w:val="00392BD8"/>
    <w:rsid w:val="00393CEF"/>
    <w:rsid w:val="00396A6D"/>
    <w:rsid w:val="0039792A"/>
    <w:rsid w:val="00397E34"/>
    <w:rsid w:val="00397EE9"/>
    <w:rsid w:val="003A069C"/>
    <w:rsid w:val="003A0B66"/>
    <w:rsid w:val="003A186D"/>
    <w:rsid w:val="003A1871"/>
    <w:rsid w:val="003A193F"/>
    <w:rsid w:val="003A2DC1"/>
    <w:rsid w:val="003A3367"/>
    <w:rsid w:val="003A3857"/>
    <w:rsid w:val="003A3A64"/>
    <w:rsid w:val="003A4D47"/>
    <w:rsid w:val="003B000A"/>
    <w:rsid w:val="003B1D17"/>
    <w:rsid w:val="003B392A"/>
    <w:rsid w:val="003B3C0F"/>
    <w:rsid w:val="003B41DB"/>
    <w:rsid w:val="003B440E"/>
    <w:rsid w:val="003B5A1E"/>
    <w:rsid w:val="003B6076"/>
    <w:rsid w:val="003B6663"/>
    <w:rsid w:val="003B7320"/>
    <w:rsid w:val="003B7C72"/>
    <w:rsid w:val="003C11C1"/>
    <w:rsid w:val="003C2AAA"/>
    <w:rsid w:val="003C2B02"/>
    <w:rsid w:val="003C2BB3"/>
    <w:rsid w:val="003C401E"/>
    <w:rsid w:val="003C4484"/>
    <w:rsid w:val="003C4748"/>
    <w:rsid w:val="003C47B0"/>
    <w:rsid w:val="003C4C69"/>
    <w:rsid w:val="003C6E9A"/>
    <w:rsid w:val="003C7021"/>
    <w:rsid w:val="003D2D57"/>
    <w:rsid w:val="003D31A0"/>
    <w:rsid w:val="003D6AAC"/>
    <w:rsid w:val="003E0090"/>
    <w:rsid w:val="003E0092"/>
    <w:rsid w:val="003E05DD"/>
    <w:rsid w:val="003E068F"/>
    <w:rsid w:val="003E07F7"/>
    <w:rsid w:val="003E2024"/>
    <w:rsid w:val="003E250E"/>
    <w:rsid w:val="003E4361"/>
    <w:rsid w:val="003E6039"/>
    <w:rsid w:val="003E660F"/>
    <w:rsid w:val="003E662A"/>
    <w:rsid w:val="003E6CAD"/>
    <w:rsid w:val="003E6D25"/>
    <w:rsid w:val="003F081A"/>
    <w:rsid w:val="003F1B17"/>
    <w:rsid w:val="003F22DD"/>
    <w:rsid w:val="003F36CD"/>
    <w:rsid w:val="003F491E"/>
    <w:rsid w:val="003F5A49"/>
    <w:rsid w:val="003F7366"/>
    <w:rsid w:val="003F74E4"/>
    <w:rsid w:val="003F75A8"/>
    <w:rsid w:val="003F761E"/>
    <w:rsid w:val="003F7AF6"/>
    <w:rsid w:val="00402035"/>
    <w:rsid w:val="00402565"/>
    <w:rsid w:val="004036B1"/>
    <w:rsid w:val="0040419F"/>
    <w:rsid w:val="00407426"/>
    <w:rsid w:val="004075EF"/>
    <w:rsid w:val="004103DA"/>
    <w:rsid w:val="0041250F"/>
    <w:rsid w:val="004129A3"/>
    <w:rsid w:val="00412C8E"/>
    <w:rsid w:val="00413610"/>
    <w:rsid w:val="00414782"/>
    <w:rsid w:val="004150EE"/>
    <w:rsid w:val="00415AC2"/>
    <w:rsid w:val="0041668E"/>
    <w:rsid w:val="004179A5"/>
    <w:rsid w:val="00420EBB"/>
    <w:rsid w:val="00422643"/>
    <w:rsid w:val="00424D3A"/>
    <w:rsid w:val="004252C0"/>
    <w:rsid w:val="0042564F"/>
    <w:rsid w:val="00426955"/>
    <w:rsid w:val="00427510"/>
    <w:rsid w:val="00427604"/>
    <w:rsid w:val="00427E28"/>
    <w:rsid w:val="004309ED"/>
    <w:rsid w:val="00432111"/>
    <w:rsid w:val="00434FD1"/>
    <w:rsid w:val="004368B8"/>
    <w:rsid w:val="004410C6"/>
    <w:rsid w:val="004419D6"/>
    <w:rsid w:val="00444BD0"/>
    <w:rsid w:val="0044520E"/>
    <w:rsid w:val="00445375"/>
    <w:rsid w:val="00445528"/>
    <w:rsid w:val="00445977"/>
    <w:rsid w:val="00445C0B"/>
    <w:rsid w:val="00445FC1"/>
    <w:rsid w:val="00446397"/>
    <w:rsid w:val="00447A29"/>
    <w:rsid w:val="0045024D"/>
    <w:rsid w:val="00455E0D"/>
    <w:rsid w:val="004563F0"/>
    <w:rsid w:val="004611E6"/>
    <w:rsid w:val="00461CB5"/>
    <w:rsid w:val="00463499"/>
    <w:rsid w:val="00463F5F"/>
    <w:rsid w:val="00463FD9"/>
    <w:rsid w:val="00466E82"/>
    <w:rsid w:val="004718C3"/>
    <w:rsid w:val="004751F0"/>
    <w:rsid w:val="00476BBD"/>
    <w:rsid w:val="004804C1"/>
    <w:rsid w:val="004833F3"/>
    <w:rsid w:val="0048354C"/>
    <w:rsid w:val="00483A7D"/>
    <w:rsid w:val="00483B14"/>
    <w:rsid w:val="00483D3C"/>
    <w:rsid w:val="0048423D"/>
    <w:rsid w:val="0048731C"/>
    <w:rsid w:val="004906EF"/>
    <w:rsid w:val="00491717"/>
    <w:rsid w:val="0049306B"/>
    <w:rsid w:val="00493A69"/>
    <w:rsid w:val="00494D2C"/>
    <w:rsid w:val="00495D21"/>
    <w:rsid w:val="00495D34"/>
    <w:rsid w:val="0049656F"/>
    <w:rsid w:val="00496C6B"/>
    <w:rsid w:val="00497AEB"/>
    <w:rsid w:val="004A2746"/>
    <w:rsid w:val="004A2944"/>
    <w:rsid w:val="004A2B99"/>
    <w:rsid w:val="004A354C"/>
    <w:rsid w:val="004A4F56"/>
    <w:rsid w:val="004A52DA"/>
    <w:rsid w:val="004A5B53"/>
    <w:rsid w:val="004A60C7"/>
    <w:rsid w:val="004B081A"/>
    <w:rsid w:val="004B0DCF"/>
    <w:rsid w:val="004B157F"/>
    <w:rsid w:val="004B1BD0"/>
    <w:rsid w:val="004B237F"/>
    <w:rsid w:val="004B263E"/>
    <w:rsid w:val="004B33AA"/>
    <w:rsid w:val="004B6CDA"/>
    <w:rsid w:val="004B6FA3"/>
    <w:rsid w:val="004B7F18"/>
    <w:rsid w:val="004C0413"/>
    <w:rsid w:val="004C0AFA"/>
    <w:rsid w:val="004C1416"/>
    <w:rsid w:val="004C23BB"/>
    <w:rsid w:val="004C3AAC"/>
    <w:rsid w:val="004C4997"/>
    <w:rsid w:val="004C4A5C"/>
    <w:rsid w:val="004C4AD2"/>
    <w:rsid w:val="004C4BD1"/>
    <w:rsid w:val="004C593D"/>
    <w:rsid w:val="004C6595"/>
    <w:rsid w:val="004C7717"/>
    <w:rsid w:val="004D2080"/>
    <w:rsid w:val="004D283C"/>
    <w:rsid w:val="004D47B9"/>
    <w:rsid w:val="004D4A28"/>
    <w:rsid w:val="004D54B2"/>
    <w:rsid w:val="004D5631"/>
    <w:rsid w:val="004D7C81"/>
    <w:rsid w:val="004E0495"/>
    <w:rsid w:val="004E0912"/>
    <w:rsid w:val="004E29D8"/>
    <w:rsid w:val="004E2CFA"/>
    <w:rsid w:val="004E53BC"/>
    <w:rsid w:val="004E54F2"/>
    <w:rsid w:val="004E692B"/>
    <w:rsid w:val="004E7051"/>
    <w:rsid w:val="004E71F4"/>
    <w:rsid w:val="004E7ABE"/>
    <w:rsid w:val="004F0088"/>
    <w:rsid w:val="004F02E7"/>
    <w:rsid w:val="004F5B95"/>
    <w:rsid w:val="004F5E1E"/>
    <w:rsid w:val="00501901"/>
    <w:rsid w:val="00501A4D"/>
    <w:rsid w:val="0050242C"/>
    <w:rsid w:val="00502EDF"/>
    <w:rsid w:val="0050467D"/>
    <w:rsid w:val="005046AF"/>
    <w:rsid w:val="00505833"/>
    <w:rsid w:val="00511265"/>
    <w:rsid w:val="00512EBE"/>
    <w:rsid w:val="00514621"/>
    <w:rsid w:val="005148C2"/>
    <w:rsid w:val="005153F5"/>
    <w:rsid w:val="00515B1B"/>
    <w:rsid w:val="00516709"/>
    <w:rsid w:val="00517996"/>
    <w:rsid w:val="00520162"/>
    <w:rsid w:val="005228DA"/>
    <w:rsid w:val="005238AB"/>
    <w:rsid w:val="005243B0"/>
    <w:rsid w:val="00524F91"/>
    <w:rsid w:val="00525409"/>
    <w:rsid w:val="00525B9C"/>
    <w:rsid w:val="00525F7F"/>
    <w:rsid w:val="00527A5C"/>
    <w:rsid w:val="005304BF"/>
    <w:rsid w:val="0053148C"/>
    <w:rsid w:val="00534471"/>
    <w:rsid w:val="00534A36"/>
    <w:rsid w:val="005363A0"/>
    <w:rsid w:val="005368AF"/>
    <w:rsid w:val="00536BE5"/>
    <w:rsid w:val="00536F04"/>
    <w:rsid w:val="00537E72"/>
    <w:rsid w:val="00540335"/>
    <w:rsid w:val="00540DC3"/>
    <w:rsid w:val="0054236B"/>
    <w:rsid w:val="00542952"/>
    <w:rsid w:val="00542D3F"/>
    <w:rsid w:val="0054315A"/>
    <w:rsid w:val="00543FF2"/>
    <w:rsid w:val="005448B5"/>
    <w:rsid w:val="00546959"/>
    <w:rsid w:val="00547421"/>
    <w:rsid w:val="005507B5"/>
    <w:rsid w:val="00552BFC"/>
    <w:rsid w:val="00554E4B"/>
    <w:rsid w:val="00556824"/>
    <w:rsid w:val="00556913"/>
    <w:rsid w:val="005618F7"/>
    <w:rsid w:val="00561BFA"/>
    <w:rsid w:val="00562C77"/>
    <w:rsid w:val="00562E96"/>
    <w:rsid w:val="00562F38"/>
    <w:rsid w:val="005645CE"/>
    <w:rsid w:val="00566C5E"/>
    <w:rsid w:val="00570584"/>
    <w:rsid w:val="00570871"/>
    <w:rsid w:val="00570F4F"/>
    <w:rsid w:val="00572B64"/>
    <w:rsid w:val="00572F09"/>
    <w:rsid w:val="005740BD"/>
    <w:rsid w:val="0057441F"/>
    <w:rsid w:val="005751E7"/>
    <w:rsid w:val="005777B6"/>
    <w:rsid w:val="005804D0"/>
    <w:rsid w:val="00580AF3"/>
    <w:rsid w:val="00580CBE"/>
    <w:rsid w:val="00581E60"/>
    <w:rsid w:val="005820A5"/>
    <w:rsid w:val="005834B7"/>
    <w:rsid w:val="005836FB"/>
    <w:rsid w:val="005845F2"/>
    <w:rsid w:val="00585596"/>
    <w:rsid w:val="00585F51"/>
    <w:rsid w:val="005868B2"/>
    <w:rsid w:val="00590BDF"/>
    <w:rsid w:val="0059250A"/>
    <w:rsid w:val="00594D1D"/>
    <w:rsid w:val="00596145"/>
    <w:rsid w:val="0059672C"/>
    <w:rsid w:val="00597523"/>
    <w:rsid w:val="005975BC"/>
    <w:rsid w:val="005A0B48"/>
    <w:rsid w:val="005A12DC"/>
    <w:rsid w:val="005A1BE9"/>
    <w:rsid w:val="005A207C"/>
    <w:rsid w:val="005A2CF6"/>
    <w:rsid w:val="005A2FE2"/>
    <w:rsid w:val="005A59A5"/>
    <w:rsid w:val="005A5ADC"/>
    <w:rsid w:val="005A75F1"/>
    <w:rsid w:val="005A763E"/>
    <w:rsid w:val="005A7818"/>
    <w:rsid w:val="005A7A88"/>
    <w:rsid w:val="005B030C"/>
    <w:rsid w:val="005B0AEF"/>
    <w:rsid w:val="005B2454"/>
    <w:rsid w:val="005B37CD"/>
    <w:rsid w:val="005B3E50"/>
    <w:rsid w:val="005B405E"/>
    <w:rsid w:val="005B5158"/>
    <w:rsid w:val="005B52A0"/>
    <w:rsid w:val="005B67A7"/>
    <w:rsid w:val="005B7E46"/>
    <w:rsid w:val="005C2325"/>
    <w:rsid w:val="005C3E98"/>
    <w:rsid w:val="005C4DFA"/>
    <w:rsid w:val="005C5852"/>
    <w:rsid w:val="005C6BF7"/>
    <w:rsid w:val="005C6CB6"/>
    <w:rsid w:val="005C6CFA"/>
    <w:rsid w:val="005C7A8E"/>
    <w:rsid w:val="005D1A50"/>
    <w:rsid w:val="005D2658"/>
    <w:rsid w:val="005D3029"/>
    <w:rsid w:val="005D46C2"/>
    <w:rsid w:val="005D5539"/>
    <w:rsid w:val="005D5644"/>
    <w:rsid w:val="005D7D4D"/>
    <w:rsid w:val="005E2754"/>
    <w:rsid w:val="005E4F1B"/>
    <w:rsid w:val="005E6904"/>
    <w:rsid w:val="005F02C0"/>
    <w:rsid w:val="005F21CA"/>
    <w:rsid w:val="005F231C"/>
    <w:rsid w:val="005F3009"/>
    <w:rsid w:val="005F31EC"/>
    <w:rsid w:val="005F3337"/>
    <w:rsid w:val="005F3B6A"/>
    <w:rsid w:val="005F3F3E"/>
    <w:rsid w:val="00600B63"/>
    <w:rsid w:val="00604E4C"/>
    <w:rsid w:val="006051FF"/>
    <w:rsid w:val="0060640D"/>
    <w:rsid w:val="006107D0"/>
    <w:rsid w:val="00613600"/>
    <w:rsid w:val="006142FC"/>
    <w:rsid w:val="0061585C"/>
    <w:rsid w:val="006179B9"/>
    <w:rsid w:val="006204E0"/>
    <w:rsid w:val="00622BF3"/>
    <w:rsid w:val="00623DDB"/>
    <w:rsid w:val="00623F86"/>
    <w:rsid w:val="00626D00"/>
    <w:rsid w:val="00626F51"/>
    <w:rsid w:val="00627A92"/>
    <w:rsid w:val="00627C61"/>
    <w:rsid w:val="006316E4"/>
    <w:rsid w:val="00631CB0"/>
    <w:rsid w:val="00631EAE"/>
    <w:rsid w:val="00631EB4"/>
    <w:rsid w:val="00632259"/>
    <w:rsid w:val="006331FE"/>
    <w:rsid w:val="00633CFC"/>
    <w:rsid w:val="00634FA9"/>
    <w:rsid w:val="0063574D"/>
    <w:rsid w:val="00636BDA"/>
    <w:rsid w:val="00636D2E"/>
    <w:rsid w:val="00637076"/>
    <w:rsid w:val="00640CD4"/>
    <w:rsid w:val="00642A37"/>
    <w:rsid w:val="00643511"/>
    <w:rsid w:val="00643AFB"/>
    <w:rsid w:val="006442B0"/>
    <w:rsid w:val="00644F2D"/>
    <w:rsid w:val="00645572"/>
    <w:rsid w:val="00645637"/>
    <w:rsid w:val="00646B59"/>
    <w:rsid w:val="0064717F"/>
    <w:rsid w:val="00647327"/>
    <w:rsid w:val="0064749D"/>
    <w:rsid w:val="00647696"/>
    <w:rsid w:val="00650FE8"/>
    <w:rsid w:val="00651405"/>
    <w:rsid w:val="00651FEC"/>
    <w:rsid w:val="00653636"/>
    <w:rsid w:val="00654D3F"/>
    <w:rsid w:val="00655072"/>
    <w:rsid w:val="00655811"/>
    <w:rsid w:val="00657F3F"/>
    <w:rsid w:val="006601E9"/>
    <w:rsid w:val="00661066"/>
    <w:rsid w:val="0066215E"/>
    <w:rsid w:val="0066310E"/>
    <w:rsid w:val="00663B43"/>
    <w:rsid w:val="00663C1B"/>
    <w:rsid w:val="00664B56"/>
    <w:rsid w:val="00664D47"/>
    <w:rsid w:val="0066540D"/>
    <w:rsid w:val="00665C5F"/>
    <w:rsid w:val="00665E77"/>
    <w:rsid w:val="00666769"/>
    <w:rsid w:val="00672172"/>
    <w:rsid w:val="0067258E"/>
    <w:rsid w:val="00672969"/>
    <w:rsid w:val="00674F32"/>
    <w:rsid w:val="006762B2"/>
    <w:rsid w:val="00676A0D"/>
    <w:rsid w:val="00677EAF"/>
    <w:rsid w:val="00680180"/>
    <w:rsid w:val="00681104"/>
    <w:rsid w:val="006822C3"/>
    <w:rsid w:val="00682E8F"/>
    <w:rsid w:val="00684390"/>
    <w:rsid w:val="006844EE"/>
    <w:rsid w:val="006848CF"/>
    <w:rsid w:val="0068584D"/>
    <w:rsid w:val="006863D5"/>
    <w:rsid w:val="00686A00"/>
    <w:rsid w:val="00690A69"/>
    <w:rsid w:val="0069239B"/>
    <w:rsid w:val="00692978"/>
    <w:rsid w:val="00693B21"/>
    <w:rsid w:val="00694879"/>
    <w:rsid w:val="006948E2"/>
    <w:rsid w:val="00694EAF"/>
    <w:rsid w:val="00695A36"/>
    <w:rsid w:val="00696A00"/>
    <w:rsid w:val="00696A3F"/>
    <w:rsid w:val="006A03A1"/>
    <w:rsid w:val="006A0CC3"/>
    <w:rsid w:val="006A2644"/>
    <w:rsid w:val="006A279C"/>
    <w:rsid w:val="006A347C"/>
    <w:rsid w:val="006A34EE"/>
    <w:rsid w:val="006A4134"/>
    <w:rsid w:val="006A5031"/>
    <w:rsid w:val="006A6871"/>
    <w:rsid w:val="006A7B17"/>
    <w:rsid w:val="006A7B41"/>
    <w:rsid w:val="006B02DF"/>
    <w:rsid w:val="006B0C3E"/>
    <w:rsid w:val="006B1877"/>
    <w:rsid w:val="006B18C6"/>
    <w:rsid w:val="006B1A42"/>
    <w:rsid w:val="006B2BCB"/>
    <w:rsid w:val="006B2E02"/>
    <w:rsid w:val="006B401D"/>
    <w:rsid w:val="006B4F2A"/>
    <w:rsid w:val="006B4FD8"/>
    <w:rsid w:val="006B607F"/>
    <w:rsid w:val="006B7D65"/>
    <w:rsid w:val="006C0488"/>
    <w:rsid w:val="006C0CD2"/>
    <w:rsid w:val="006C0CF5"/>
    <w:rsid w:val="006C0D27"/>
    <w:rsid w:val="006C3A1D"/>
    <w:rsid w:val="006C43DA"/>
    <w:rsid w:val="006C55D8"/>
    <w:rsid w:val="006C5FB6"/>
    <w:rsid w:val="006C6CB2"/>
    <w:rsid w:val="006C7EB5"/>
    <w:rsid w:val="006D200E"/>
    <w:rsid w:val="006D283C"/>
    <w:rsid w:val="006D3BC8"/>
    <w:rsid w:val="006D4266"/>
    <w:rsid w:val="006D4B54"/>
    <w:rsid w:val="006D5F09"/>
    <w:rsid w:val="006D6016"/>
    <w:rsid w:val="006D6577"/>
    <w:rsid w:val="006E08F1"/>
    <w:rsid w:val="006E1104"/>
    <w:rsid w:val="006E1509"/>
    <w:rsid w:val="006E203C"/>
    <w:rsid w:val="006E25E5"/>
    <w:rsid w:val="006E310A"/>
    <w:rsid w:val="006E3A56"/>
    <w:rsid w:val="006E3B2C"/>
    <w:rsid w:val="006E61D3"/>
    <w:rsid w:val="006E7835"/>
    <w:rsid w:val="006E7CB1"/>
    <w:rsid w:val="006E7E2E"/>
    <w:rsid w:val="006F0C68"/>
    <w:rsid w:val="006F11CB"/>
    <w:rsid w:val="006F191D"/>
    <w:rsid w:val="006F304D"/>
    <w:rsid w:val="006F43B6"/>
    <w:rsid w:val="006F4446"/>
    <w:rsid w:val="006F492C"/>
    <w:rsid w:val="006F65EF"/>
    <w:rsid w:val="00700163"/>
    <w:rsid w:val="00700725"/>
    <w:rsid w:val="00704246"/>
    <w:rsid w:val="00705E9D"/>
    <w:rsid w:val="007075C2"/>
    <w:rsid w:val="00711226"/>
    <w:rsid w:val="007127E1"/>
    <w:rsid w:val="007140BD"/>
    <w:rsid w:val="00714412"/>
    <w:rsid w:val="00714AFB"/>
    <w:rsid w:val="00714D97"/>
    <w:rsid w:val="00720AC1"/>
    <w:rsid w:val="00722306"/>
    <w:rsid w:val="007228B1"/>
    <w:rsid w:val="007236DE"/>
    <w:rsid w:val="00724E2E"/>
    <w:rsid w:val="007253E0"/>
    <w:rsid w:val="00725D5F"/>
    <w:rsid w:val="00726772"/>
    <w:rsid w:val="00727337"/>
    <w:rsid w:val="007279C1"/>
    <w:rsid w:val="00732B35"/>
    <w:rsid w:val="00732F9A"/>
    <w:rsid w:val="00734386"/>
    <w:rsid w:val="00734C0A"/>
    <w:rsid w:val="00735EBF"/>
    <w:rsid w:val="00736312"/>
    <w:rsid w:val="0073714F"/>
    <w:rsid w:val="0073744C"/>
    <w:rsid w:val="007379F0"/>
    <w:rsid w:val="0074198B"/>
    <w:rsid w:val="00743235"/>
    <w:rsid w:val="0074332B"/>
    <w:rsid w:val="00743E2A"/>
    <w:rsid w:val="00745E26"/>
    <w:rsid w:val="00746C4E"/>
    <w:rsid w:val="00750583"/>
    <w:rsid w:val="0075217C"/>
    <w:rsid w:val="00754229"/>
    <w:rsid w:val="00754C79"/>
    <w:rsid w:val="0075533F"/>
    <w:rsid w:val="00755667"/>
    <w:rsid w:val="007557E0"/>
    <w:rsid w:val="00756EE4"/>
    <w:rsid w:val="00760CCF"/>
    <w:rsid w:val="00761A28"/>
    <w:rsid w:val="00763368"/>
    <w:rsid w:val="00763FBC"/>
    <w:rsid w:val="00764070"/>
    <w:rsid w:val="007647E1"/>
    <w:rsid w:val="007648FC"/>
    <w:rsid w:val="00765F20"/>
    <w:rsid w:val="0077061B"/>
    <w:rsid w:val="0077090A"/>
    <w:rsid w:val="007719DE"/>
    <w:rsid w:val="007729A2"/>
    <w:rsid w:val="007731C3"/>
    <w:rsid w:val="007733F5"/>
    <w:rsid w:val="0077645F"/>
    <w:rsid w:val="00776B4A"/>
    <w:rsid w:val="0077732C"/>
    <w:rsid w:val="007800E8"/>
    <w:rsid w:val="007809D9"/>
    <w:rsid w:val="0078310C"/>
    <w:rsid w:val="00783935"/>
    <w:rsid w:val="007842F3"/>
    <w:rsid w:val="00784DFB"/>
    <w:rsid w:val="00784E71"/>
    <w:rsid w:val="00784F58"/>
    <w:rsid w:val="007858C1"/>
    <w:rsid w:val="007858F8"/>
    <w:rsid w:val="00786924"/>
    <w:rsid w:val="00787576"/>
    <w:rsid w:val="00787C93"/>
    <w:rsid w:val="00790D8F"/>
    <w:rsid w:val="00792995"/>
    <w:rsid w:val="00792B16"/>
    <w:rsid w:val="00793CA9"/>
    <w:rsid w:val="0079537F"/>
    <w:rsid w:val="00795A14"/>
    <w:rsid w:val="007A1C83"/>
    <w:rsid w:val="007A2D13"/>
    <w:rsid w:val="007A3541"/>
    <w:rsid w:val="007A46A5"/>
    <w:rsid w:val="007A4738"/>
    <w:rsid w:val="007A62F9"/>
    <w:rsid w:val="007A733B"/>
    <w:rsid w:val="007B06D3"/>
    <w:rsid w:val="007B1190"/>
    <w:rsid w:val="007B25E5"/>
    <w:rsid w:val="007B4471"/>
    <w:rsid w:val="007B47E3"/>
    <w:rsid w:val="007B53D6"/>
    <w:rsid w:val="007B5660"/>
    <w:rsid w:val="007B58E0"/>
    <w:rsid w:val="007B6898"/>
    <w:rsid w:val="007B6B79"/>
    <w:rsid w:val="007B774B"/>
    <w:rsid w:val="007C0EDD"/>
    <w:rsid w:val="007C1322"/>
    <w:rsid w:val="007C253E"/>
    <w:rsid w:val="007C2786"/>
    <w:rsid w:val="007C4E1B"/>
    <w:rsid w:val="007C504E"/>
    <w:rsid w:val="007C58BB"/>
    <w:rsid w:val="007C59BC"/>
    <w:rsid w:val="007C6297"/>
    <w:rsid w:val="007C75E7"/>
    <w:rsid w:val="007C7FC7"/>
    <w:rsid w:val="007D4D4B"/>
    <w:rsid w:val="007D78C1"/>
    <w:rsid w:val="007E2285"/>
    <w:rsid w:val="007E53CD"/>
    <w:rsid w:val="007F0AE1"/>
    <w:rsid w:val="007F0F22"/>
    <w:rsid w:val="007F1689"/>
    <w:rsid w:val="007F1CF3"/>
    <w:rsid w:val="007F325C"/>
    <w:rsid w:val="007F464E"/>
    <w:rsid w:val="007F4BAC"/>
    <w:rsid w:val="007F4FF7"/>
    <w:rsid w:val="007F5ED1"/>
    <w:rsid w:val="00803A0E"/>
    <w:rsid w:val="00804099"/>
    <w:rsid w:val="00804390"/>
    <w:rsid w:val="00804560"/>
    <w:rsid w:val="00804A33"/>
    <w:rsid w:val="00804B8B"/>
    <w:rsid w:val="008051F9"/>
    <w:rsid w:val="0080528C"/>
    <w:rsid w:val="008100F5"/>
    <w:rsid w:val="00810682"/>
    <w:rsid w:val="008118B1"/>
    <w:rsid w:val="00813B13"/>
    <w:rsid w:val="00814005"/>
    <w:rsid w:val="00814BF5"/>
    <w:rsid w:val="00816E8F"/>
    <w:rsid w:val="00817463"/>
    <w:rsid w:val="00821478"/>
    <w:rsid w:val="00824844"/>
    <w:rsid w:val="008273BD"/>
    <w:rsid w:val="0083224D"/>
    <w:rsid w:val="00833C10"/>
    <w:rsid w:val="00834272"/>
    <w:rsid w:val="00836179"/>
    <w:rsid w:val="00836602"/>
    <w:rsid w:val="00843192"/>
    <w:rsid w:val="00844986"/>
    <w:rsid w:val="008472BA"/>
    <w:rsid w:val="00847E7C"/>
    <w:rsid w:val="00847FA7"/>
    <w:rsid w:val="008509A6"/>
    <w:rsid w:val="00850BDC"/>
    <w:rsid w:val="00851784"/>
    <w:rsid w:val="00851F7A"/>
    <w:rsid w:val="00853331"/>
    <w:rsid w:val="00853532"/>
    <w:rsid w:val="0085370E"/>
    <w:rsid w:val="008555D8"/>
    <w:rsid w:val="0085635C"/>
    <w:rsid w:val="008606D7"/>
    <w:rsid w:val="00860A30"/>
    <w:rsid w:val="00860BDC"/>
    <w:rsid w:val="00860DE9"/>
    <w:rsid w:val="00861BF6"/>
    <w:rsid w:val="00863280"/>
    <w:rsid w:val="00863546"/>
    <w:rsid w:val="00864CD4"/>
    <w:rsid w:val="00866C44"/>
    <w:rsid w:val="00866E9F"/>
    <w:rsid w:val="0086748C"/>
    <w:rsid w:val="0086748E"/>
    <w:rsid w:val="008709C4"/>
    <w:rsid w:val="00872BA8"/>
    <w:rsid w:val="00872DA2"/>
    <w:rsid w:val="00873317"/>
    <w:rsid w:val="008770B8"/>
    <w:rsid w:val="00877D00"/>
    <w:rsid w:val="0088026A"/>
    <w:rsid w:val="00880C66"/>
    <w:rsid w:val="00881F6F"/>
    <w:rsid w:val="008836D9"/>
    <w:rsid w:val="008907CC"/>
    <w:rsid w:val="00890C58"/>
    <w:rsid w:val="00890D9F"/>
    <w:rsid w:val="008914D6"/>
    <w:rsid w:val="008915FA"/>
    <w:rsid w:val="00892EAF"/>
    <w:rsid w:val="00893748"/>
    <w:rsid w:val="00893C43"/>
    <w:rsid w:val="00895EA9"/>
    <w:rsid w:val="0089615F"/>
    <w:rsid w:val="00897322"/>
    <w:rsid w:val="008A0AB5"/>
    <w:rsid w:val="008A1E38"/>
    <w:rsid w:val="008A2AD2"/>
    <w:rsid w:val="008A3776"/>
    <w:rsid w:val="008A41F2"/>
    <w:rsid w:val="008A5160"/>
    <w:rsid w:val="008A65BD"/>
    <w:rsid w:val="008A6B36"/>
    <w:rsid w:val="008A6CFC"/>
    <w:rsid w:val="008A73C8"/>
    <w:rsid w:val="008A7E35"/>
    <w:rsid w:val="008B09D9"/>
    <w:rsid w:val="008B1066"/>
    <w:rsid w:val="008B177F"/>
    <w:rsid w:val="008B3B59"/>
    <w:rsid w:val="008B3EB4"/>
    <w:rsid w:val="008B5A8F"/>
    <w:rsid w:val="008B6A33"/>
    <w:rsid w:val="008B6E02"/>
    <w:rsid w:val="008B7D4E"/>
    <w:rsid w:val="008C1AF0"/>
    <w:rsid w:val="008C20BE"/>
    <w:rsid w:val="008C36CD"/>
    <w:rsid w:val="008C3D13"/>
    <w:rsid w:val="008C427A"/>
    <w:rsid w:val="008C5688"/>
    <w:rsid w:val="008C5C22"/>
    <w:rsid w:val="008C5C56"/>
    <w:rsid w:val="008C7C19"/>
    <w:rsid w:val="008D02D3"/>
    <w:rsid w:val="008D1035"/>
    <w:rsid w:val="008D37B0"/>
    <w:rsid w:val="008D3C70"/>
    <w:rsid w:val="008D4470"/>
    <w:rsid w:val="008D551A"/>
    <w:rsid w:val="008D5FDF"/>
    <w:rsid w:val="008D6C7D"/>
    <w:rsid w:val="008D721E"/>
    <w:rsid w:val="008E2A52"/>
    <w:rsid w:val="008E3861"/>
    <w:rsid w:val="008E41F6"/>
    <w:rsid w:val="008E5112"/>
    <w:rsid w:val="008E7C0B"/>
    <w:rsid w:val="008F29CF"/>
    <w:rsid w:val="008F51E7"/>
    <w:rsid w:val="008F7347"/>
    <w:rsid w:val="008F75F4"/>
    <w:rsid w:val="009004B3"/>
    <w:rsid w:val="009008AB"/>
    <w:rsid w:val="009026C4"/>
    <w:rsid w:val="00902AFA"/>
    <w:rsid w:val="0090418A"/>
    <w:rsid w:val="00905291"/>
    <w:rsid w:val="00906C9D"/>
    <w:rsid w:val="009100A7"/>
    <w:rsid w:val="0091040A"/>
    <w:rsid w:val="00912622"/>
    <w:rsid w:val="009127F0"/>
    <w:rsid w:val="00912E97"/>
    <w:rsid w:val="00915F96"/>
    <w:rsid w:val="00920B1D"/>
    <w:rsid w:val="00923C8F"/>
    <w:rsid w:val="009246F3"/>
    <w:rsid w:val="00925074"/>
    <w:rsid w:val="00925967"/>
    <w:rsid w:val="00925BBB"/>
    <w:rsid w:val="009319B6"/>
    <w:rsid w:val="00931BCE"/>
    <w:rsid w:val="00932141"/>
    <w:rsid w:val="00932EF1"/>
    <w:rsid w:val="00933136"/>
    <w:rsid w:val="009339CB"/>
    <w:rsid w:val="00933BF8"/>
    <w:rsid w:val="00934EDD"/>
    <w:rsid w:val="00934F2E"/>
    <w:rsid w:val="00936D06"/>
    <w:rsid w:val="00936D30"/>
    <w:rsid w:val="009378A0"/>
    <w:rsid w:val="00942303"/>
    <w:rsid w:val="009427F7"/>
    <w:rsid w:val="00943F4C"/>
    <w:rsid w:val="00943FF9"/>
    <w:rsid w:val="00944204"/>
    <w:rsid w:val="00946DF1"/>
    <w:rsid w:val="009470CD"/>
    <w:rsid w:val="00947F3B"/>
    <w:rsid w:val="0095084E"/>
    <w:rsid w:val="00951ED8"/>
    <w:rsid w:val="00952C4D"/>
    <w:rsid w:val="00952FC5"/>
    <w:rsid w:val="00953A59"/>
    <w:rsid w:val="00954724"/>
    <w:rsid w:val="00954853"/>
    <w:rsid w:val="00955094"/>
    <w:rsid w:val="00956005"/>
    <w:rsid w:val="0095673D"/>
    <w:rsid w:val="00957020"/>
    <w:rsid w:val="00960740"/>
    <w:rsid w:val="009608B9"/>
    <w:rsid w:val="009608D5"/>
    <w:rsid w:val="009618F3"/>
    <w:rsid w:val="009646A1"/>
    <w:rsid w:val="00965181"/>
    <w:rsid w:val="00965472"/>
    <w:rsid w:val="00965C68"/>
    <w:rsid w:val="00966052"/>
    <w:rsid w:val="00967AB0"/>
    <w:rsid w:val="0097295B"/>
    <w:rsid w:val="00973829"/>
    <w:rsid w:val="009757C0"/>
    <w:rsid w:val="00976D40"/>
    <w:rsid w:val="00976E31"/>
    <w:rsid w:val="00981379"/>
    <w:rsid w:val="00981D37"/>
    <w:rsid w:val="0098342E"/>
    <w:rsid w:val="009849D6"/>
    <w:rsid w:val="00984D73"/>
    <w:rsid w:val="00984E41"/>
    <w:rsid w:val="00985BE8"/>
    <w:rsid w:val="00985F85"/>
    <w:rsid w:val="00985FDE"/>
    <w:rsid w:val="00987B57"/>
    <w:rsid w:val="00990EBB"/>
    <w:rsid w:val="00991791"/>
    <w:rsid w:val="00991CC5"/>
    <w:rsid w:val="00996477"/>
    <w:rsid w:val="009A1569"/>
    <w:rsid w:val="009A1A8A"/>
    <w:rsid w:val="009A1E73"/>
    <w:rsid w:val="009A2DDF"/>
    <w:rsid w:val="009A337E"/>
    <w:rsid w:val="009A4389"/>
    <w:rsid w:val="009A46A6"/>
    <w:rsid w:val="009A5144"/>
    <w:rsid w:val="009A57C3"/>
    <w:rsid w:val="009A5C70"/>
    <w:rsid w:val="009A71B3"/>
    <w:rsid w:val="009B0E17"/>
    <w:rsid w:val="009B1A26"/>
    <w:rsid w:val="009B2F18"/>
    <w:rsid w:val="009B31E0"/>
    <w:rsid w:val="009B4D63"/>
    <w:rsid w:val="009B7257"/>
    <w:rsid w:val="009B7590"/>
    <w:rsid w:val="009C02E1"/>
    <w:rsid w:val="009C0406"/>
    <w:rsid w:val="009C07E2"/>
    <w:rsid w:val="009C0D32"/>
    <w:rsid w:val="009C1239"/>
    <w:rsid w:val="009C2F3A"/>
    <w:rsid w:val="009C329C"/>
    <w:rsid w:val="009C4677"/>
    <w:rsid w:val="009C52FE"/>
    <w:rsid w:val="009C76D6"/>
    <w:rsid w:val="009D15A3"/>
    <w:rsid w:val="009D21DA"/>
    <w:rsid w:val="009D2D78"/>
    <w:rsid w:val="009D3301"/>
    <w:rsid w:val="009D38ED"/>
    <w:rsid w:val="009D3C82"/>
    <w:rsid w:val="009D6B66"/>
    <w:rsid w:val="009D6FB2"/>
    <w:rsid w:val="009E0D4B"/>
    <w:rsid w:val="009E1622"/>
    <w:rsid w:val="009E1A63"/>
    <w:rsid w:val="009E1E7B"/>
    <w:rsid w:val="009E2678"/>
    <w:rsid w:val="009E26C4"/>
    <w:rsid w:val="009E2C1E"/>
    <w:rsid w:val="009E3890"/>
    <w:rsid w:val="009E4711"/>
    <w:rsid w:val="009E5F0B"/>
    <w:rsid w:val="009E65C6"/>
    <w:rsid w:val="009E76BE"/>
    <w:rsid w:val="009F01A4"/>
    <w:rsid w:val="009F03ED"/>
    <w:rsid w:val="009F1104"/>
    <w:rsid w:val="009F175E"/>
    <w:rsid w:val="009F2BD6"/>
    <w:rsid w:val="009F3FD0"/>
    <w:rsid w:val="009F4094"/>
    <w:rsid w:val="009F468E"/>
    <w:rsid w:val="009F4D3D"/>
    <w:rsid w:val="009F4E9D"/>
    <w:rsid w:val="009F5628"/>
    <w:rsid w:val="009F619E"/>
    <w:rsid w:val="009F728F"/>
    <w:rsid w:val="009F78BE"/>
    <w:rsid w:val="00A00E19"/>
    <w:rsid w:val="00A0118A"/>
    <w:rsid w:val="00A017A9"/>
    <w:rsid w:val="00A0388A"/>
    <w:rsid w:val="00A03FD4"/>
    <w:rsid w:val="00A060F6"/>
    <w:rsid w:val="00A06A05"/>
    <w:rsid w:val="00A108CA"/>
    <w:rsid w:val="00A1120A"/>
    <w:rsid w:val="00A11295"/>
    <w:rsid w:val="00A11A06"/>
    <w:rsid w:val="00A11E4A"/>
    <w:rsid w:val="00A1265D"/>
    <w:rsid w:val="00A14B62"/>
    <w:rsid w:val="00A15FA1"/>
    <w:rsid w:val="00A17F45"/>
    <w:rsid w:val="00A20D7F"/>
    <w:rsid w:val="00A21152"/>
    <w:rsid w:val="00A21AF5"/>
    <w:rsid w:val="00A22059"/>
    <w:rsid w:val="00A2207F"/>
    <w:rsid w:val="00A220D0"/>
    <w:rsid w:val="00A22DEB"/>
    <w:rsid w:val="00A25AE8"/>
    <w:rsid w:val="00A25B82"/>
    <w:rsid w:val="00A2657A"/>
    <w:rsid w:val="00A27A3E"/>
    <w:rsid w:val="00A27C26"/>
    <w:rsid w:val="00A30961"/>
    <w:rsid w:val="00A30DCF"/>
    <w:rsid w:val="00A31A65"/>
    <w:rsid w:val="00A31CB2"/>
    <w:rsid w:val="00A324EB"/>
    <w:rsid w:val="00A32AED"/>
    <w:rsid w:val="00A330A9"/>
    <w:rsid w:val="00A33B5B"/>
    <w:rsid w:val="00A33B75"/>
    <w:rsid w:val="00A356DF"/>
    <w:rsid w:val="00A37529"/>
    <w:rsid w:val="00A401D6"/>
    <w:rsid w:val="00A4095A"/>
    <w:rsid w:val="00A43012"/>
    <w:rsid w:val="00A43C6F"/>
    <w:rsid w:val="00A445A8"/>
    <w:rsid w:val="00A448B7"/>
    <w:rsid w:val="00A44A5F"/>
    <w:rsid w:val="00A44EA1"/>
    <w:rsid w:val="00A51A3F"/>
    <w:rsid w:val="00A524E3"/>
    <w:rsid w:val="00A53950"/>
    <w:rsid w:val="00A55675"/>
    <w:rsid w:val="00A557BC"/>
    <w:rsid w:val="00A55CBA"/>
    <w:rsid w:val="00A55D6A"/>
    <w:rsid w:val="00A60087"/>
    <w:rsid w:val="00A60BA3"/>
    <w:rsid w:val="00A61AF4"/>
    <w:rsid w:val="00A61CC2"/>
    <w:rsid w:val="00A62BBD"/>
    <w:rsid w:val="00A65074"/>
    <w:rsid w:val="00A66E69"/>
    <w:rsid w:val="00A674A5"/>
    <w:rsid w:val="00A7037A"/>
    <w:rsid w:val="00A7278F"/>
    <w:rsid w:val="00A730C9"/>
    <w:rsid w:val="00A7321A"/>
    <w:rsid w:val="00A73668"/>
    <w:rsid w:val="00A759FC"/>
    <w:rsid w:val="00A777CF"/>
    <w:rsid w:val="00A81C12"/>
    <w:rsid w:val="00A835B2"/>
    <w:rsid w:val="00A835E8"/>
    <w:rsid w:val="00A83622"/>
    <w:rsid w:val="00A83AAE"/>
    <w:rsid w:val="00A83C1C"/>
    <w:rsid w:val="00A84BCC"/>
    <w:rsid w:val="00A85BCA"/>
    <w:rsid w:val="00A86013"/>
    <w:rsid w:val="00A87913"/>
    <w:rsid w:val="00A91A5B"/>
    <w:rsid w:val="00A952A3"/>
    <w:rsid w:val="00A95E9A"/>
    <w:rsid w:val="00A95FFF"/>
    <w:rsid w:val="00A96608"/>
    <w:rsid w:val="00A967F6"/>
    <w:rsid w:val="00AA0024"/>
    <w:rsid w:val="00AA0110"/>
    <w:rsid w:val="00AA219E"/>
    <w:rsid w:val="00AA2BA9"/>
    <w:rsid w:val="00AA2CB8"/>
    <w:rsid w:val="00AA337F"/>
    <w:rsid w:val="00AA542E"/>
    <w:rsid w:val="00AA5FFF"/>
    <w:rsid w:val="00AA642A"/>
    <w:rsid w:val="00AB249D"/>
    <w:rsid w:val="00AB39B5"/>
    <w:rsid w:val="00AB3CF1"/>
    <w:rsid w:val="00AB4419"/>
    <w:rsid w:val="00AB5F8A"/>
    <w:rsid w:val="00AB79BE"/>
    <w:rsid w:val="00AC174E"/>
    <w:rsid w:val="00AC38EF"/>
    <w:rsid w:val="00AC5347"/>
    <w:rsid w:val="00AC587F"/>
    <w:rsid w:val="00AC676D"/>
    <w:rsid w:val="00AD014B"/>
    <w:rsid w:val="00AD07E7"/>
    <w:rsid w:val="00AD10C3"/>
    <w:rsid w:val="00AD2218"/>
    <w:rsid w:val="00AD239D"/>
    <w:rsid w:val="00AD2D37"/>
    <w:rsid w:val="00AD3A4F"/>
    <w:rsid w:val="00AD4206"/>
    <w:rsid w:val="00AD55C5"/>
    <w:rsid w:val="00AD63A0"/>
    <w:rsid w:val="00AE0A46"/>
    <w:rsid w:val="00AE106D"/>
    <w:rsid w:val="00AE1ABF"/>
    <w:rsid w:val="00AE1E30"/>
    <w:rsid w:val="00AE22BC"/>
    <w:rsid w:val="00AE2950"/>
    <w:rsid w:val="00AE2AC6"/>
    <w:rsid w:val="00AE2C04"/>
    <w:rsid w:val="00AE760A"/>
    <w:rsid w:val="00AE7A22"/>
    <w:rsid w:val="00AE7F10"/>
    <w:rsid w:val="00AF2916"/>
    <w:rsid w:val="00AF29A6"/>
    <w:rsid w:val="00AF2D7C"/>
    <w:rsid w:val="00AF4CF2"/>
    <w:rsid w:val="00AF5839"/>
    <w:rsid w:val="00AF65E2"/>
    <w:rsid w:val="00AF7D7F"/>
    <w:rsid w:val="00B011ED"/>
    <w:rsid w:val="00B01AB5"/>
    <w:rsid w:val="00B02222"/>
    <w:rsid w:val="00B02FAC"/>
    <w:rsid w:val="00B034AC"/>
    <w:rsid w:val="00B03F98"/>
    <w:rsid w:val="00B04514"/>
    <w:rsid w:val="00B049A0"/>
    <w:rsid w:val="00B04E72"/>
    <w:rsid w:val="00B05262"/>
    <w:rsid w:val="00B05C15"/>
    <w:rsid w:val="00B0623D"/>
    <w:rsid w:val="00B0637F"/>
    <w:rsid w:val="00B067DB"/>
    <w:rsid w:val="00B072D8"/>
    <w:rsid w:val="00B073DE"/>
    <w:rsid w:val="00B07E60"/>
    <w:rsid w:val="00B07FC0"/>
    <w:rsid w:val="00B10DB5"/>
    <w:rsid w:val="00B12397"/>
    <w:rsid w:val="00B12884"/>
    <w:rsid w:val="00B139D1"/>
    <w:rsid w:val="00B14AAC"/>
    <w:rsid w:val="00B155E7"/>
    <w:rsid w:val="00B15C4D"/>
    <w:rsid w:val="00B17CE6"/>
    <w:rsid w:val="00B207F0"/>
    <w:rsid w:val="00B20D83"/>
    <w:rsid w:val="00B21D9C"/>
    <w:rsid w:val="00B23E9E"/>
    <w:rsid w:val="00B2451F"/>
    <w:rsid w:val="00B262A8"/>
    <w:rsid w:val="00B26D67"/>
    <w:rsid w:val="00B32207"/>
    <w:rsid w:val="00B33006"/>
    <w:rsid w:val="00B33129"/>
    <w:rsid w:val="00B3399F"/>
    <w:rsid w:val="00B33D2E"/>
    <w:rsid w:val="00B357AB"/>
    <w:rsid w:val="00B366E2"/>
    <w:rsid w:val="00B3743B"/>
    <w:rsid w:val="00B3791E"/>
    <w:rsid w:val="00B40672"/>
    <w:rsid w:val="00B43798"/>
    <w:rsid w:val="00B43981"/>
    <w:rsid w:val="00B43E29"/>
    <w:rsid w:val="00B45A5F"/>
    <w:rsid w:val="00B45C13"/>
    <w:rsid w:val="00B4688F"/>
    <w:rsid w:val="00B47C29"/>
    <w:rsid w:val="00B51AB0"/>
    <w:rsid w:val="00B51CA4"/>
    <w:rsid w:val="00B535A1"/>
    <w:rsid w:val="00B564FD"/>
    <w:rsid w:val="00B60BFB"/>
    <w:rsid w:val="00B646FA"/>
    <w:rsid w:val="00B66A6E"/>
    <w:rsid w:val="00B674F9"/>
    <w:rsid w:val="00B715A2"/>
    <w:rsid w:val="00B74276"/>
    <w:rsid w:val="00B74CC0"/>
    <w:rsid w:val="00B774E0"/>
    <w:rsid w:val="00B77E4D"/>
    <w:rsid w:val="00B8305F"/>
    <w:rsid w:val="00B835C8"/>
    <w:rsid w:val="00B83752"/>
    <w:rsid w:val="00B83ECD"/>
    <w:rsid w:val="00B8493D"/>
    <w:rsid w:val="00B85075"/>
    <w:rsid w:val="00B85673"/>
    <w:rsid w:val="00B85A3C"/>
    <w:rsid w:val="00B85D1E"/>
    <w:rsid w:val="00B85EC8"/>
    <w:rsid w:val="00B85EEB"/>
    <w:rsid w:val="00B86865"/>
    <w:rsid w:val="00B877CB"/>
    <w:rsid w:val="00B878F8"/>
    <w:rsid w:val="00B87F67"/>
    <w:rsid w:val="00B90185"/>
    <w:rsid w:val="00B90E68"/>
    <w:rsid w:val="00B927D4"/>
    <w:rsid w:val="00B93E67"/>
    <w:rsid w:val="00B948A4"/>
    <w:rsid w:val="00B94B18"/>
    <w:rsid w:val="00B96995"/>
    <w:rsid w:val="00B974DE"/>
    <w:rsid w:val="00BA05A2"/>
    <w:rsid w:val="00BA666C"/>
    <w:rsid w:val="00BA7BBE"/>
    <w:rsid w:val="00BB0449"/>
    <w:rsid w:val="00BB1976"/>
    <w:rsid w:val="00BB1C26"/>
    <w:rsid w:val="00BB2CFB"/>
    <w:rsid w:val="00BB4A26"/>
    <w:rsid w:val="00BB65BF"/>
    <w:rsid w:val="00BB65DC"/>
    <w:rsid w:val="00BB7E1F"/>
    <w:rsid w:val="00BC13F4"/>
    <w:rsid w:val="00BC251C"/>
    <w:rsid w:val="00BC2B26"/>
    <w:rsid w:val="00BC341E"/>
    <w:rsid w:val="00BC3B72"/>
    <w:rsid w:val="00BC425E"/>
    <w:rsid w:val="00BC6A16"/>
    <w:rsid w:val="00BC6A1D"/>
    <w:rsid w:val="00BC71CC"/>
    <w:rsid w:val="00BD0B92"/>
    <w:rsid w:val="00BD1840"/>
    <w:rsid w:val="00BD3CDA"/>
    <w:rsid w:val="00BE0E41"/>
    <w:rsid w:val="00BE27AE"/>
    <w:rsid w:val="00BE4A58"/>
    <w:rsid w:val="00BE4F3C"/>
    <w:rsid w:val="00BE5F3F"/>
    <w:rsid w:val="00BE6B35"/>
    <w:rsid w:val="00BE75E6"/>
    <w:rsid w:val="00BE780C"/>
    <w:rsid w:val="00BF072F"/>
    <w:rsid w:val="00BF2294"/>
    <w:rsid w:val="00BF3242"/>
    <w:rsid w:val="00BF3F3F"/>
    <w:rsid w:val="00BF41F6"/>
    <w:rsid w:val="00BF4A64"/>
    <w:rsid w:val="00BF7416"/>
    <w:rsid w:val="00BF7ADD"/>
    <w:rsid w:val="00BF7CA9"/>
    <w:rsid w:val="00C00C12"/>
    <w:rsid w:val="00C044FE"/>
    <w:rsid w:val="00C04652"/>
    <w:rsid w:val="00C07AFB"/>
    <w:rsid w:val="00C101D6"/>
    <w:rsid w:val="00C10C6C"/>
    <w:rsid w:val="00C112A0"/>
    <w:rsid w:val="00C1152E"/>
    <w:rsid w:val="00C1166E"/>
    <w:rsid w:val="00C120D1"/>
    <w:rsid w:val="00C127DB"/>
    <w:rsid w:val="00C13054"/>
    <w:rsid w:val="00C134DA"/>
    <w:rsid w:val="00C15AA3"/>
    <w:rsid w:val="00C171A9"/>
    <w:rsid w:val="00C17F2E"/>
    <w:rsid w:val="00C20630"/>
    <w:rsid w:val="00C20F3B"/>
    <w:rsid w:val="00C2123D"/>
    <w:rsid w:val="00C22DF7"/>
    <w:rsid w:val="00C23DFD"/>
    <w:rsid w:val="00C24D96"/>
    <w:rsid w:val="00C24FB3"/>
    <w:rsid w:val="00C26060"/>
    <w:rsid w:val="00C26B96"/>
    <w:rsid w:val="00C26F78"/>
    <w:rsid w:val="00C30A8A"/>
    <w:rsid w:val="00C31F82"/>
    <w:rsid w:val="00C32914"/>
    <w:rsid w:val="00C330D4"/>
    <w:rsid w:val="00C3310D"/>
    <w:rsid w:val="00C33A8D"/>
    <w:rsid w:val="00C35EB8"/>
    <w:rsid w:val="00C360E7"/>
    <w:rsid w:val="00C364F3"/>
    <w:rsid w:val="00C37AAD"/>
    <w:rsid w:val="00C41A81"/>
    <w:rsid w:val="00C42396"/>
    <w:rsid w:val="00C42CD6"/>
    <w:rsid w:val="00C4326D"/>
    <w:rsid w:val="00C4378B"/>
    <w:rsid w:val="00C44C2F"/>
    <w:rsid w:val="00C4514D"/>
    <w:rsid w:val="00C45526"/>
    <w:rsid w:val="00C501F2"/>
    <w:rsid w:val="00C5020D"/>
    <w:rsid w:val="00C50DEF"/>
    <w:rsid w:val="00C5243D"/>
    <w:rsid w:val="00C53229"/>
    <w:rsid w:val="00C53AF6"/>
    <w:rsid w:val="00C5659C"/>
    <w:rsid w:val="00C57593"/>
    <w:rsid w:val="00C5778A"/>
    <w:rsid w:val="00C62F32"/>
    <w:rsid w:val="00C630C1"/>
    <w:rsid w:val="00C63891"/>
    <w:rsid w:val="00C63B94"/>
    <w:rsid w:val="00C65D29"/>
    <w:rsid w:val="00C6636A"/>
    <w:rsid w:val="00C67FB3"/>
    <w:rsid w:val="00C70C54"/>
    <w:rsid w:val="00C7353D"/>
    <w:rsid w:val="00C73C04"/>
    <w:rsid w:val="00C73EA4"/>
    <w:rsid w:val="00C7535B"/>
    <w:rsid w:val="00C75EE5"/>
    <w:rsid w:val="00C766A0"/>
    <w:rsid w:val="00C7755F"/>
    <w:rsid w:val="00C80282"/>
    <w:rsid w:val="00C80624"/>
    <w:rsid w:val="00C80A6F"/>
    <w:rsid w:val="00C80F3B"/>
    <w:rsid w:val="00C82480"/>
    <w:rsid w:val="00C83285"/>
    <w:rsid w:val="00C83BBD"/>
    <w:rsid w:val="00C84031"/>
    <w:rsid w:val="00C845FB"/>
    <w:rsid w:val="00C84DC4"/>
    <w:rsid w:val="00C85896"/>
    <w:rsid w:val="00C86D5F"/>
    <w:rsid w:val="00C87D4C"/>
    <w:rsid w:val="00C87E67"/>
    <w:rsid w:val="00C91627"/>
    <w:rsid w:val="00C92EE5"/>
    <w:rsid w:val="00C93E62"/>
    <w:rsid w:val="00C963F2"/>
    <w:rsid w:val="00C96474"/>
    <w:rsid w:val="00CA02B9"/>
    <w:rsid w:val="00CA2748"/>
    <w:rsid w:val="00CA2D38"/>
    <w:rsid w:val="00CA477F"/>
    <w:rsid w:val="00CA47C3"/>
    <w:rsid w:val="00CA4932"/>
    <w:rsid w:val="00CA6330"/>
    <w:rsid w:val="00CA6B9D"/>
    <w:rsid w:val="00CA7707"/>
    <w:rsid w:val="00CB0920"/>
    <w:rsid w:val="00CB0996"/>
    <w:rsid w:val="00CB1894"/>
    <w:rsid w:val="00CB2E36"/>
    <w:rsid w:val="00CB3429"/>
    <w:rsid w:val="00CB5DC2"/>
    <w:rsid w:val="00CB6E04"/>
    <w:rsid w:val="00CB7DC1"/>
    <w:rsid w:val="00CC0CF0"/>
    <w:rsid w:val="00CC1A06"/>
    <w:rsid w:val="00CC1A50"/>
    <w:rsid w:val="00CC25C7"/>
    <w:rsid w:val="00CC2D4D"/>
    <w:rsid w:val="00CC4D57"/>
    <w:rsid w:val="00CC5C6C"/>
    <w:rsid w:val="00CC6984"/>
    <w:rsid w:val="00CC6F88"/>
    <w:rsid w:val="00CC759E"/>
    <w:rsid w:val="00CC76E8"/>
    <w:rsid w:val="00CD063C"/>
    <w:rsid w:val="00CD0D30"/>
    <w:rsid w:val="00CD25D4"/>
    <w:rsid w:val="00CD2B6C"/>
    <w:rsid w:val="00CD3166"/>
    <w:rsid w:val="00CD6573"/>
    <w:rsid w:val="00CD666F"/>
    <w:rsid w:val="00CD6F9C"/>
    <w:rsid w:val="00CD774D"/>
    <w:rsid w:val="00CE0BC2"/>
    <w:rsid w:val="00CE1D7A"/>
    <w:rsid w:val="00CE30AA"/>
    <w:rsid w:val="00CE3216"/>
    <w:rsid w:val="00CE3D00"/>
    <w:rsid w:val="00CE5ABD"/>
    <w:rsid w:val="00CE6193"/>
    <w:rsid w:val="00CE627E"/>
    <w:rsid w:val="00CE7463"/>
    <w:rsid w:val="00CE78A3"/>
    <w:rsid w:val="00CE7BC9"/>
    <w:rsid w:val="00CE7CDF"/>
    <w:rsid w:val="00CF05B1"/>
    <w:rsid w:val="00CF061E"/>
    <w:rsid w:val="00CF16C2"/>
    <w:rsid w:val="00CF18DC"/>
    <w:rsid w:val="00CF21C9"/>
    <w:rsid w:val="00CF2699"/>
    <w:rsid w:val="00CF2E2E"/>
    <w:rsid w:val="00CF3E6E"/>
    <w:rsid w:val="00CF44B0"/>
    <w:rsid w:val="00CF580E"/>
    <w:rsid w:val="00CF6128"/>
    <w:rsid w:val="00D01C83"/>
    <w:rsid w:val="00D0205F"/>
    <w:rsid w:val="00D03094"/>
    <w:rsid w:val="00D03301"/>
    <w:rsid w:val="00D052D9"/>
    <w:rsid w:val="00D063AE"/>
    <w:rsid w:val="00D071C3"/>
    <w:rsid w:val="00D078A9"/>
    <w:rsid w:val="00D13870"/>
    <w:rsid w:val="00D139D6"/>
    <w:rsid w:val="00D143DB"/>
    <w:rsid w:val="00D149B8"/>
    <w:rsid w:val="00D178B1"/>
    <w:rsid w:val="00D20253"/>
    <w:rsid w:val="00D20AA4"/>
    <w:rsid w:val="00D20D9F"/>
    <w:rsid w:val="00D230D4"/>
    <w:rsid w:val="00D23746"/>
    <w:rsid w:val="00D24679"/>
    <w:rsid w:val="00D263BC"/>
    <w:rsid w:val="00D2689C"/>
    <w:rsid w:val="00D30A05"/>
    <w:rsid w:val="00D31BE6"/>
    <w:rsid w:val="00D31C74"/>
    <w:rsid w:val="00D32B2B"/>
    <w:rsid w:val="00D33822"/>
    <w:rsid w:val="00D33965"/>
    <w:rsid w:val="00D34B00"/>
    <w:rsid w:val="00D34BF1"/>
    <w:rsid w:val="00D406EA"/>
    <w:rsid w:val="00D4293C"/>
    <w:rsid w:val="00D43DAF"/>
    <w:rsid w:val="00D44367"/>
    <w:rsid w:val="00D444AC"/>
    <w:rsid w:val="00D444FD"/>
    <w:rsid w:val="00D468B8"/>
    <w:rsid w:val="00D509C0"/>
    <w:rsid w:val="00D51B30"/>
    <w:rsid w:val="00D51CD9"/>
    <w:rsid w:val="00D52431"/>
    <w:rsid w:val="00D535EE"/>
    <w:rsid w:val="00D548C5"/>
    <w:rsid w:val="00D55E04"/>
    <w:rsid w:val="00D5747F"/>
    <w:rsid w:val="00D6054C"/>
    <w:rsid w:val="00D61E02"/>
    <w:rsid w:val="00D61E6B"/>
    <w:rsid w:val="00D63756"/>
    <w:rsid w:val="00D65226"/>
    <w:rsid w:val="00D6576E"/>
    <w:rsid w:val="00D657D2"/>
    <w:rsid w:val="00D6750D"/>
    <w:rsid w:val="00D6781B"/>
    <w:rsid w:val="00D679A8"/>
    <w:rsid w:val="00D71034"/>
    <w:rsid w:val="00D716AA"/>
    <w:rsid w:val="00D71C12"/>
    <w:rsid w:val="00D7231E"/>
    <w:rsid w:val="00D737BF"/>
    <w:rsid w:val="00D74508"/>
    <w:rsid w:val="00D7476B"/>
    <w:rsid w:val="00D75B9B"/>
    <w:rsid w:val="00D80915"/>
    <w:rsid w:val="00D81E74"/>
    <w:rsid w:val="00D83507"/>
    <w:rsid w:val="00D83C0E"/>
    <w:rsid w:val="00D845B8"/>
    <w:rsid w:val="00D857A4"/>
    <w:rsid w:val="00D85EA5"/>
    <w:rsid w:val="00D86AC3"/>
    <w:rsid w:val="00D87024"/>
    <w:rsid w:val="00D87295"/>
    <w:rsid w:val="00D87E69"/>
    <w:rsid w:val="00D87EC8"/>
    <w:rsid w:val="00D91218"/>
    <w:rsid w:val="00D9125F"/>
    <w:rsid w:val="00D920B2"/>
    <w:rsid w:val="00D92380"/>
    <w:rsid w:val="00DA0DE0"/>
    <w:rsid w:val="00DA12E3"/>
    <w:rsid w:val="00DA17B1"/>
    <w:rsid w:val="00DA1ADA"/>
    <w:rsid w:val="00DA2053"/>
    <w:rsid w:val="00DA2941"/>
    <w:rsid w:val="00DA294F"/>
    <w:rsid w:val="00DA5CDA"/>
    <w:rsid w:val="00DA5EF6"/>
    <w:rsid w:val="00DA744A"/>
    <w:rsid w:val="00DB05A0"/>
    <w:rsid w:val="00DB05C5"/>
    <w:rsid w:val="00DB1AFA"/>
    <w:rsid w:val="00DB20A0"/>
    <w:rsid w:val="00DB391F"/>
    <w:rsid w:val="00DB42AB"/>
    <w:rsid w:val="00DB45D7"/>
    <w:rsid w:val="00DB4965"/>
    <w:rsid w:val="00DB7127"/>
    <w:rsid w:val="00DB7A24"/>
    <w:rsid w:val="00DC1862"/>
    <w:rsid w:val="00DC1CD0"/>
    <w:rsid w:val="00DC2A05"/>
    <w:rsid w:val="00DC3F91"/>
    <w:rsid w:val="00DC6366"/>
    <w:rsid w:val="00DC641E"/>
    <w:rsid w:val="00DC6C57"/>
    <w:rsid w:val="00DD086B"/>
    <w:rsid w:val="00DD2571"/>
    <w:rsid w:val="00DD280E"/>
    <w:rsid w:val="00DD2C53"/>
    <w:rsid w:val="00DD4549"/>
    <w:rsid w:val="00DD5BA0"/>
    <w:rsid w:val="00DD6579"/>
    <w:rsid w:val="00DE02D9"/>
    <w:rsid w:val="00DE0808"/>
    <w:rsid w:val="00DE2946"/>
    <w:rsid w:val="00DE2B4B"/>
    <w:rsid w:val="00DE3943"/>
    <w:rsid w:val="00DE60C1"/>
    <w:rsid w:val="00DE7BC2"/>
    <w:rsid w:val="00DF0FED"/>
    <w:rsid w:val="00DF11A9"/>
    <w:rsid w:val="00DF1785"/>
    <w:rsid w:val="00DF5BE9"/>
    <w:rsid w:val="00DF7ED4"/>
    <w:rsid w:val="00E00599"/>
    <w:rsid w:val="00E018DC"/>
    <w:rsid w:val="00E022D2"/>
    <w:rsid w:val="00E0247B"/>
    <w:rsid w:val="00E03187"/>
    <w:rsid w:val="00E03776"/>
    <w:rsid w:val="00E03827"/>
    <w:rsid w:val="00E041BC"/>
    <w:rsid w:val="00E05C0A"/>
    <w:rsid w:val="00E05D7A"/>
    <w:rsid w:val="00E06E38"/>
    <w:rsid w:val="00E07B9F"/>
    <w:rsid w:val="00E140DF"/>
    <w:rsid w:val="00E158A5"/>
    <w:rsid w:val="00E16D3F"/>
    <w:rsid w:val="00E17A0A"/>
    <w:rsid w:val="00E215F7"/>
    <w:rsid w:val="00E21DEA"/>
    <w:rsid w:val="00E238D4"/>
    <w:rsid w:val="00E23F2B"/>
    <w:rsid w:val="00E2764C"/>
    <w:rsid w:val="00E3087E"/>
    <w:rsid w:val="00E319A2"/>
    <w:rsid w:val="00E33914"/>
    <w:rsid w:val="00E33F5F"/>
    <w:rsid w:val="00E374B7"/>
    <w:rsid w:val="00E378D6"/>
    <w:rsid w:val="00E41248"/>
    <w:rsid w:val="00E41EB9"/>
    <w:rsid w:val="00E42563"/>
    <w:rsid w:val="00E42852"/>
    <w:rsid w:val="00E42B25"/>
    <w:rsid w:val="00E43F15"/>
    <w:rsid w:val="00E44132"/>
    <w:rsid w:val="00E475E3"/>
    <w:rsid w:val="00E47C55"/>
    <w:rsid w:val="00E50CE6"/>
    <w:rsid w:val="00E52641"/>
    <w:rsid w:val="00E53BC2"/>
    <w:rsid w:val="00E53DE7"/>
    <w:rsid w:val="00E53F69"/>
    <w:rsid w:val="00E54888"/>
    <w:rsid w:val="00E54F4D"/>
    <w:rsid w:val="00E60D8B"/>
    <w:rsid w:val="00E64506"/>
    <w:rsid w:val="00E66218"/>
    <w:rsid w:val="00E66D08"/>
    <w:rsid w:val="00E6732C"/>
    <w:rsid w:val="00E67439"/>
    <w:rsid w:val="00E67DB6"/>
    <w:rsid w:val="00E721DF"/>
    <w:rsid w:val="00E72C3C"/>
    <w:rsid w:val="00E743A2"/>
    <w:rsid w:val="00E80825"/>
    <w:rsid w:val="00E816A5"/>
    <w:rsid w:val="00E82FC7"/>
    <w:rsid w:val="00E84621"/>
    <w:rsid w:val="00E85037"/>
    <w:rsid w:val="00E85B2D"/>
    <w:rsid w:val="00E85F40"/>
    <w:rsid w:val="00E87878"/>
    <w:rsid w:val="00E87CB2"/>
    <w:rsid w:val="00E90B42"/>
    <w:rsid w:val="00E91299"/>
    <w:rsid w:val="00E936F7"/>
    <w:rsid w:val="00E94349"/>
    <w:rsid w:val="00E94614"/>
    <w:rsid w:val="00E9762F"/>
    <w:rsid w:val="00EA12DE"/>
    <w:rsid w:val="00EA27F4"/>
    <w:rsid w:val="00EA600B"/>
    <w:rsid w:val="00EA627F"/>
    <w:rsid w:val="00EA6923"/>
    <w:rsid w:val="00EA6F47"/>
    <w:rsid w:val="00EA7A61"/>
    <w:rsid w:val="00EB138F"/>
    <w:rsid w:val="00EB1A68"/>
    <w:rsid w:val="00EB283F"/>
    <w:rsid w:val="00EB2CD6"/>
    <w:rsid w:val="00EB5EDA"/>
    <w:rsid w:val="00EB63A0"/>
    <w:rsid w:val="00EB708A"/>
    <w:rsid w:val="00EB75A0"/>
    <w:rsid w:val="00EC107F"/>
    <w:rsid w:val="00EC20EE"/>
    <w:rsid w:val="00EC2B0C"/>
    <w:rsid w:val="00EC2E78"/>
    <w:rsid w:val="00EC35E6"/>
    <w:rsid w:val="00EC3F2F"/>
    <w:rsid w:val="00EC43F7"/>
    <w:rsid w:val="00EC5012"/>
    <w:rsid w:val="00EC5CF1"/>
    <w:rsid w:val="00EC64B5"/>
    <w:rsid w:val="00EC6630"/>
    <w:rsid w:val="00EC66CA"/>
    <w:rsid w:val="00EC6E8E"/>
    <w:rsid w:val="00EC7B3F"/>
    <w:rsid w:val="00ED0F12"/>
    <w:rsid w:val="00ED1A92"/>
    <w:rsid w:val="00ED5C36"/>
    <w:rsid w:val="00ED672D"/>
    <w:rsid w:val="00ED6B07"/>
    <w:rsid w:val="00ED70A7"/>
    <w:rsid w:val="00ED72F2"/>
    <w:rsid w:val="00ED7DE3"/>
    <w:rsid w:val="00EE0ECC"/>
    <w:rsid w:val="00EE1468"/>
    <w:rsid w:val="00EE40B0"/>
    <w:rsid w:val="00EE5D64"/>
    <w:rsid w:val="00EE7231"/>
    <w:rsid w:val="00EF0D7D"/>
    <w:rsid w:val="00EF2D6C"/>
    <w:rsid w:val="00EF31AE"/>
    <w:rsid w:val="00EF3848"/>
    <w:rsid w:val="00EF4E77"/>
    <w:rsid w:val="00EF65E0"/>
    <w:rsid w:val="00EF7C17"/>
    <w:rsid w:val="00F009F4"/>
    <w:rsid w:val="00F00AE0"/>
    <w:rsid w:val="00F01AF6"/>
    <w:rsid w:val="00F02555"/>
    <w:rsid w:val="00F027AF"/>
    <w:rsid w:val="00F02936"/>
    <w:rsid w:val="00F02C6B"/>
    <w:rsid w:val="00F036EB"/>
    <w:rsid w:val="00F05140"/>
    <w:rsid w:val="00F05D2C"/>
    <w:rsid w:val="00F05DB0"/>
    <w:rsid w:val="00F07059"/>
    <w:rsid w:val="00F07DCA"/>
    <w:rsid w:val="00F10010"/>
    <w:rsid w:val="00F11EE3"/>
    <w:rsid w:val="00F12FAC"/>
    <w:rsid w:val="00F13058"/>
    <w:rsid w:val="00F1397D"/>
    <w:rsid w:val="00F14CAB"/>
    <w:rsid w:val="00F16469"/>
    <w:rsid w:val="00F165DC"/>
    <w:rsid w:val="00F204A4"/>
    <w:rsid w:val="00F20671"/>
    <w:rsid w:val="00F221DB"/>
    <w:rsid w:val="00F2435E"/>
    <w:rsid w:val="00F24646"/>
    <w:rsid w:val="00F26DD6"/>
    <w:rsid w:val="00F276E3"/>
    <w:rsid w:val="00F317C5"/>
    <w:rsid w:val="00F328B3"/>
    <w:rsid w:val="00F32DAD"/>
    <w:rsid w:val="00F341DD"/>
    <w:rsid w:val="00F3443F"/>
    <w:rsid w:val="00F34648"/>
    <w:rsid w:val="00F34762"/>
    <w:rsid w:val="00F4121A"/>
    <w:rsid w:val="00F4151B"/>
    <w:rsid w:val="00F41B82"/>
    <w:rsid w:val="00F437CF"/>
    <w:rsid w:val="00F43C36"/>
    <w:rsid w:val="00F43FAF"/>
    <w:rsid w:val="00F446DB"/>
    <w:rsid w:val="00F44B75"/>
    <w:rsid w:val="00F457AA"/>
    <w:rsid w:val="00F46B9E"/>
    <w:rsid w:val="00F479FA"/>
    <w:rsid w:val="00F5122F"/>
    <w:rsid w:val="00F52CEA"/>
    <w:rsid w:val="00F55162"/>
    <w:rsid w:val="00F55CE9"/>
    <w:rsid w:val="00F55F5C"/>
    <w:rsid w:val="00F5610B"/>
    <w:rsid w:val="00F602FB"/>
    <w:rsid w:val="00F616A8"/>
    <w:rsid w:val="00F63D7E"/>
    <w:rsid w:val="00F6416C"/>
    <w:rsid w:val="00F641A3"/>
    <w:rsid w:val="00F64C77"/>
    <w:rsid w:val="00F65A2D"/>
    <w:rsid w:val="00F65C0C"/>
    <w:rsid w:val="00F670A2"/>
    <w:rsid w:val="00F6721B"/>
    <w:rsid w:val="00F67B13"/>
    <w:rsid w:val="00F7119E"/>
    <w:rsid w:val="00F720BF"/>
    <w:rsid w:val="00F73A2D"/>
    <w:rsid w:val="00F73C03"/>
    <w:rsid w:val="00F73DB4"/>
    <w:rsid w:val="00F74FD1"/>
    <w:rsid w:val="00F761EC"/>
    <w:rsid w:val="00F7685D"/>
    <w:rsid w:val="00F7730F"/>
    <w:rsid w:val="00F77E3B"/>
    <w:rsid w:val="00F815C8"/>
    <w:rsid w:val="00F82902"/>
    <w:rsid w:val="00F82AEE"/>
    <w:rsid w:val="00F835DF"/>
    <w:rsid w:val="00F837B5"/>
    <w:rsid w:val="00F87742"/>
    <w:rsid w:val="00F90414"/>
    <w:rsid w:val="00F90A7F"/>
    <w:rsid w:val="00F9241C"/>
    <w:rsid w:val="00F93BB5"/>
    <w:rsid w:val="00F946F4"/>
    <w:rsid w:val="00F94BBA"/>
    <w:rsid w:val="00F94C50"/>
    <w:rsid w:val="00FA008F"/>
    <w:rsid w:val="00FA2CC3"/>
    <w:rsid w:val="00FA2D29"/>
    <w:rsid w:val="00FA36BC"/>
    <w:rsid w:val="00FA370B"/>
    <w:rsid w:val="00FA4290"/>
    <w:rsid w:val="00FA501E"/>
    <w:rsid w:val="00FA5FAB"/>
    <w:rsid w:val="00FA62A7"/>
    <w:rsid w:val="00FB0545"/>
    <w:rsid w:val="00FB096D"/>
    <w:rsid w:val="00FB1C33"/>
    <w:rsid w:val="00FB1C7B"/>
    <w:rsid w:val="00FB271D"/>
    <w:rsid w:val="00FB628E"/>
    <w:rsid w:val="00FC180E"/>
    <w:rsid w:val="00FC37BB"/>
    <w:rsid w:val="00FC3C88"/>
    <w:rsid w:val="00FC447D"/>
    <w:rsid w:val="00FC4623"/>
    <w:rsid w:val="00FC556C"/>
    <w:rsid w:val="00FC66E1"/>
    <w:rsid w:val="00FC7052"/>
    <w:rsid w:val="00FD13FD"/>
    <w:rsid w:val="00FD1ED4"/>
    <w:rsid w:val="00FD48FA"/>
    <w:rsid w:val="00FD4FDA"/>
    <w:rsid w:val="00FD6DD5"/>
    <w:rsid w:val="00FD716C"/>
    <w:rsid w:val="00FD7C26"/>
    <w:rsid w:val="00FE132F"/>
    <w:rsid w:val="00FE1D67"/>
    <w:rsid w:val="00FE2638"/>
    <w:rsid w:val="00FE408E"/>
    <w:rsid w:val="00FE57A4"/>
    <w:rsid w:val="00FE5959"/>
    <w:rsid w:val="00FE6FCA"/>
    <w:rsid w:val="00FF0A37"/>
    <w:rsid w:val="00FF2139"/>
    <w:rsid w:val="00FF26E4"/>
    <w:rsid w:val="00FF3539"/>
    <w:rsid w:val="00FF3683"/>
    <w:rsid w:val="00FF3827"/>
    <w:rsid w:val="00FF3D35"/>
    <w:rsid w:val="00FF53B8"/>
    <w:rsid w:val="00FF5BE1"/>
    <w:rsid w:val="00FF67BF"/>
    <w:rsid w:val="00FF7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6,#fc9"/>
    </o:shapedefaults>
    <o:shapelayout v:ext="edit">
      <o:idmap v:ext="edit" data="2"/>
    </o:shapelayout>
  </w:shapeDefaults>
  <w:decimalSymbol w:val="."/>
  <w:listSeparator w:val=","/>
  <w14:docId w14:val="47BC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81"/>
    <w:pPr>
      <w:spacing w:after="160" w:line="259" w:lineRule="auto"/>
    </w:pPr>
    <w:rPr>
      <w:sz w:val="22"/>
      <w:szCs w:val="22"/>
      <w:lang w:eastAsia="en-US"/>
    </w:rPr>
  </w:style>
  <w:style w:type="paragraph" w:styleId="Heading1">
    <w:name w:val="heading 1"/>
    <w:basedOn w:val="Normal"/>
    <w:next w:val="Normal"/>
    <w:link w:val="Heading1Char"/>
    <w:uiPriority w:val="9"/>
    <w:qFormat/>
    <w:rsid w:val="00655811"/>
    <w:pPr>
      <w:keepNext/>
      <w:keepLines/>
      <w:spacing w:before="240" w:after="0"/>
      <w:outlineLvl w:val="0"/>
    </w:pPr>
    <w:rPr>
      <w:rFonts w:ascii="Arial" w:eastAsia="Times New Roman" w:hAnsi="Arial"/>
      <w:color w:val="103D64" w:themeColor="text2"/>
      <w:sz w:val="80"/>
      <w:szCs w:val="32"/>
    </w:rPr>
  </w:style>
  <w:style w:type="paragraph" w:styleId="Heading2">
    <w:name w:val="heading 2"/>
    <w:basedOn w:val="Normal"/>
    <w:next w:val="Normal"/>
    <w:link w:val="Heading2Char"/>
    <w:uiPriority w:val="9"/>
    <w:unhideWhenUsed/>
    <w:qFormat/>
    <w:rsid w:val="00655811"/>
    <w:pPr>
      <w:keepNext/>
      <w:keepLines/>
      <w:spacing w:before="40" w:after="0"/>
      <w:outlineLvl w:val="1"/>
    </w:pPr>
    <w:rPr>
      <w:rFonts w:ascii="Arial" w:eastAsiaTheme="majorEastAsia" w:hAnsi="Arial" w:cstheme="majorBidi"/>
      <w:b/>
      <w:color w:val="103D64" w:themeColor="text2"/>
      <w:sz w:val="60"/>
      <w:szCs w:val="26"/>
    </w:rPr>
  </w:style>
  <w:style w:type="paragraph" w:styleId="Heading3">
    <w:name w:val="heading 3"/>
    <w:basedOn w:val="Normal"/>
    <w:next w:val="Normal"/>
    <w:link w:val="Heading3Char"/>
    <w:uiPriority w:val="9"/>
    <w:unhideWhenUsed/>
    <w:qFormat/>
    <w:rsid w:val="00655811"/>
    <w:pPr>
      <w:keepNext/>
      <w:keepLines/>
      <w:spacing w:before="40" w:after="0"/>
      <w:outlineLvl w:val="2"/>
    </w:pPr>
    <w:rPr>
      <w:rFonts w:ascii="Arial" w:eastAsiaTheme="majorEastAsia" w:hAnsi="Arial" w:cstheme="majorBidi"/>
      <w:color w:val="007EB3" w:themeColor="background2"/>
      <w:sz w:val="24"/>
      <w:szCs w:val="24"/>
    </w:rPr>
  </w:style>
  <w:style w:type="paragraph" w:styleId="Heading4">
    <w:name w:val="heading 4"/>
    <w:basedOn w:val="Normal"/>
    <w:next w:val="Normal"/>
    <w:link w:val="Heading4Char"/>
    <w:uiPriority w:val="9"/>
    <w:unhideWhenUsed/>
    <w:qFormat/>
    <w:rsid w:val="00655811"/>
    <w:pPr>
      <w:keepNext/>
      <w:keepLines/>
      <w:spacing w:before="200" w:after="0" w:line="276" w:lineRule="auto"/>
      <w:outlineLvl w:val="3"/>
    </w:pPr>
    <w:rPr>
      <w:rFonts w:ascii="Arial" w:eastAsia="Times New Roman" w:hAnsi="Arial"/>
      <w:b/>
      <w:bCs/>
      <w:iCs/>
      <w:color w:val="007EB3"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rsid w:val="00F20671"/>
    <w:pPr>
      <w:tabs>
        <w:tab w:val="center" w:pos="4513"/>
        <w:tab w:val="right" w:pos="9026"/>
      </w:tabs>
      <w:spacing w:after="0" w:line="240" w:lineRule="auto"/>
    </w:pPr>
  </w:style>
  <w:style w:type="character" w:customStyle="1" w:styleId="HeaderChar">
    <w:name w:val="Header Char"/>
    <w:basedOn w:val="DefaultParagraphFont"/>
    <w:link w:val="Header"/>
    <w:uiPriority w:val="98"/>
    <w:rsid w:val="00F20671"/>
  </w:style>
  <w:style w:type="paragraph" w:styleId="Footer">
    <w:name w:val="footer"/>
    <w:basedOn w:val="Normal"/>
    <w:link w:val="FooterChar"/>
    <w:uiPriority w:val="99"/>
    <w:unhideWhenUsed/>
    <w:rsid w:val="00F20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671"/>
  </w:style>
  <w:style w:type="character" w:customStyle="1" w:styleId="Heading4Char">
    <w:name w:val="Heading 4 Char"/>
    <w:link w:val="Heading4"/>
    <w:uiPriority w:val="9"/>
    <w:rsid w:val="00655811"/>
    <w:rPr>
      <w:rFonts w:ascii="Arial" w:eastAsia="Times New Roman" w:hAnsi="Arial"/>
      <w:b/>
      <w:bCs/>
      <w:iCs/>
      <w:color w:val="007EB3" w:themeColor="background2"/>
      <w:sz w:val="22"/>
      <w:szCs w:val="22"/>
      <w:lang w:eastAsia="en-US"/>
    </w:rPr>
  </w:style>
  <w:style w:type="character" w:styleId="Hyperlink">
    <w:name w:val="Hyperlink"/>
    <w:uiPriority w:val="99"/>
    <w:unhideWhenUsed/>
    <w:rsid w:val="00F20671"/>
    <w:rPr>
      <w:color w:val="0563C1"/>
      <w:u w:val="single"/>
    </w:rPr>
  </w:style>
  <w:style w:type="table" w:customStyle="1" w:styleId="LayoutGrid">
    <w:name w:val="Layout Grid"/>
    <w:basedOn w:val="TableNormal"/>
    <w:uiPriority w:val="99"/>
    <w:rsid w:val="00F20671"/>
    <w:rPr>
      <w:rFonts w:eastAsia="Arial"/>
      <w:lang w:val="en-GB" w:eastAsia="en-GB"/>
    </w:rPr>
    <w:tblPr>
      <w:tblCellMar>
        <w:left w:w="0" w:type="dxa"/>
        <w:right w:w="0" w:type="dxa"/>
      </w:tblCellMar>
    </w:tblPr>
  </w:style>
  <w:style w:type="paragraph" w:customStyle="1" w:styleId="HeaderURL">
    <w:name w:val="Header URL"/>
    <w:basedOn w:val="Header"/>
    <w:qFormat/>
    <w:rsid w:val="00F20671"/>
    <w:pPr>
      <w:keepNext/>
      <w:keepLines/>
      <w:tabs>
        <w:tab w:val="clear" w:pos="4513"/>
        <w:tab w:val="clear" w:pos="9026"/>
      </w:tabs>
      <w:jc w:val="right"/>
    </w:pPr>
    <w:rPr>
      <w:rFonts w:eastAsia="Times New Roman" w:cs="Calibri"/>
      <w:bCs/>
      <w:color w:val="ED7D31"/>
      <w:sz w:val="16"/>
      <w:szCs w:val="26"/>
    </w:rPr>
  </w:style>
  <w:style w:type="character" w:styleId="FollowedHyperlink">
    <w:name w:val="FollowedHyperlink"/>
    <w:uiPriority w:val="99"/>
    <w:semiHidden/>
    <w:unhideWhenUsed/>
    <w:rsid w:val="00496C6B"/>
    <w:rPr>
      <w:color w:val="954F72"/>
      <w:u w:val="single"/>
    </w:rPr>
  </w:style>
  <w:style w:type="table" w:styleId="TableGrid">
    <w:name w:val="Table Grid"/>
    <w:basedOn w:val="TableNormal"/>
    <w:uiPriority w:val="39"/>
    <w:rsid w:val="003B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Char"/>
    <w:qFormat/>
    <w:rsid w:val="00580AF3"/>
    <w:pPr>
      <w:spacing w:before="60" w:after="60" w:line="240" w:lineRule="auto"/>
    </w:pPr>
    <w:rPr>
      <w:rFonts w:ascii="Microsoft Sans Serif" w:eastAsia="Times New Roman" w:hAnsi="Microsoft Sans Serif" w:cs="Microsoft Sans Serif"/>
      <w:sz w:val="19"/>
      <w:szCs w:val="19"/>
      <w:lang w:eastAsia="en-AU"/>
    </w:rPr>
  </w:style>
  <w:style w:type="character" w:customStyle="1" w:styleId="Normal2Char">
    <w:name w:val="Normal2 Char"/>
    <w:link w:val="Normal2"/>
    <w:rsid w:val="00580AF3"/>
    <w:rPr>
      <w:rFonts w:ascii="Microsoft Sans Serif" w:eastAsia="Times New Roman" w:hAnsi="Microsoft Sans Serif" w:cs="Microsoft Sans Serif"/>
      <w:sz w:val="19"/>
      <w:szCs w:val="19"/>
      <w:lang w:eastAsia="en-AU"/>
    </w:rPr>
  </w:style>
  <w:style w:type="character" w:customStyle="1" w:styleId="CharStyle60">
    <w:name w:val="Char Style 60"/>
    <w:uiPriority w:val="99"/>
    <w:rsid w:val="00580AF3"/>
    <w:rPr>
      <w:rFonts w:ascii="Arial" w:hAnsi="Arial" w:cs="Arial"/>
      <w:color w:val="231F20"/>
      <w:spacing w:val="0"/>
      <w:sz w:val="17"/>
      <w:szCs w:val="17"/>
    </w:rPr>
  </w:style>
  <w:style w:type="paragraph" w:styleId="ListParagraph">
    <w:name w:val="List Paragraph"/>
    <w:basedOn w:val="Normal"/>
    <w:uiPriority w:val="34"/>
    <w:qFormat/>
    <w:rsid w:val="00227110"/>
    <w:pPr>
      <w:ind w:left="720"/>
      <w:contextualSpacing/>
    </w:pPr>
  </w:style>
  <w:style w:type="character" w:customStyle="1" w:styleId="Heading1Char">
    <w:name w:val="Heading 1 Char"/>
    <w:link w:val="Heading1"/>
    <w:uiPriority w:val="9"/>
    <w:rsid w:val="00655811"/>
    <w:rPr>
      <w:rFonts w:ascii="Arial" w:eastAsia="Times New Roman" w:hAnsi="Arial"/>
      <w:color w:val="103D64" w:themeColor="text2"/>
      <w:sz w:val="80"/>
      <w:szCs w:val="32"/>
      <w:lang w:eastAsia="en-US"/>
    </w:rPr>
  </w:style>
  <w:style w:type="paragraph" w:styleId="BalloonText">
    <w:name w:val="Balloon Text"/>
    <w:basedOn w:val="Normal"/>
    <w:link w:val="BalloonTextChar"/>
    <w:uiPriority w:val="99"/>
    <w:semiHidden/>
    <w:unhideWhenUsed/>
    <w:rsid w:val="001E0E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0E61"/>
    <w:rPr>
      <w:rFonts w:ascii="Segoe UI" w:hAnsi="Segoe UI" w:cs="Segoe UI"/>
      <w:sz w:val="18"/>
      <w:szCs w:val="18"/>
    </w:rPr>
  </w:style>
  <w:style w:type="character" w:styleId="CommentReference">
    <w:name w:val="annotation reference"/>
    <w:uiPriority w:val="99"/>
    <w:semiHidden/>
    <w:unhideWhenUsed/>
    <w:rsid w:val="005975BC"/>
    <w:rPr>
      <w:sz w:val="16"/>
      <w:szCs w:val="16"/>
    </w:rPr>
  </w:style>
  <w:style w:type="paragraph" w:styleId="CommentText">
    <w:name w:val="annotation text"/>
    <w:basedOn w:val="Normal"/>
    <w:link w:val="CommentTextChar"/>
    <w:uiPriority w:val="99"/>
    <w:unhideWhenUsed/>
    <w:rsid w:val="005975BC"/>
    <w:pPr>
      <w:spacing w:line="240" w:lineRule="auto"/>
    </w:pPr>
    <w:rPr>
      <w:sz w:val="20"/>
      <w:szCs w:val="20"/>
    </w:rPr>
  </w:style>
  <w:style w:type="character" w:customStyle="1" w:styleId="CommentTextChar">
    <w:name w:val="Comment Text Char"/>
    <w:link w:val="CommentText"/>
    <w:uiPriority w:val="99"/>
    <w:rsid w:val="005975BC"/>
    <w:rPr>
      <w:sz w:val="20"/>
      <w:szCs w:val="20"/>
    </w:rPr>
  </w:style>
  <w:style w:type="paragraph" w:styleId="CommentSubject">
    <w:name w:val="annotation subject"/>
    <w:basedOn w:val="CommentText"/>
    <w:next w:val="CommentText"/>
    <w:link w:val="CommentSubjectChar"/>
    <w:uiPriority w:val="99"/>
    <w:semiHidden/>
    <w:unhideWhenUsed/>
    <w:rsid w:val="005975BC"/>
    <w:rPr>
      <w:b/>
      <w:bCs/>
    </w:rPr>
  </w:style>
  <w:style w:type="character" w:customStyle="1" w:styleId="CommentSubjectChar">
    <w:name w:val="Comment Subject Char"/>
    <w:link w:val="CommentSubject"/>
    <w:uiPriority w:val="99"/>
    <w:semiHidden/>
    <w:rsid w:val="005975BC"/>
    <w:rPr>
      <w:b/>
      <w:bCs/>
      <w:sz w:val="20"/>
      <w:szCs w:val="20"/>
    </w:rPr>
  </w:style>
  <w:style w:type="paragraph" w:styleId="EndnoteText">
    <w:name w:val="endnote text"/>
    <w:basedOn w:val="Normal"/>
    <w:link w:val="EndnoteTextChar"/>
    <w:uiPriority w:val="99"/>
    <w:semiHidden/>
    <w:unhideWhenUsed/>
    <w:rsid w:val="009F3FD0"/>
    <w:pPr>
      <w:spacing w:after="0" w:line="240" w:lineRule="auto"/>
    </w:pPr>
    <w:rPr>
      <w:sz w:val="20"/>
      <w:szCs w:val="20"/>
    </w:rPr>
  </w:style>
  <w:style w:type="character" w:customStyle="1" w:styleId="EndnoteTextChar">
    <w:name w:val="Endnote Text Char"/>
    <w:link w:val="EndnoteText"/>
    <w:uiPriority w:val="99"/>
    <w:semiHidden/>
    <w:rsid w:val="009F3FD0"/>
    <w:rPr>
      <w:sz w:val="20"/>
      <w:szCs w:val="20"/>
    </w:rPr>
  </w:style>
  <w:style w:type="character" w:styleId="EndnoteReference">
    <w:name w:val="endnote reference"/>
    <w:uiPriority w:val="99"/>
    <w:semiHidden/>
    <w:unhideWhenUsed/>
    <w:rsid w:val="009F3FD0"/>
    <w:rPr>
      <w:vertAlign w:val="superscript"/>
    </w:rPr>
  </w:style>
  <w:style w:type="paragraph" w:customStyle="1" w:styleId="VRQAExtractTop">
    <w:name w:val="VRQA Extract Top"/>
    <w:basedOn w:val="Normal"/>
    <w:qFormat/>
    <w:rsid w:val="00AE2AC6"/>
    <w:pPr>
      <w:spacing w:before="60" w:after="60" w:line="240" w:lineRule="auto"/>
    </w:pPr>
    <w:rPr>
      <w:rFonts w:ascii="Arial" w:hAnsi="Arial"/>
      <w:color w:val="007CA5"/>
      <w:sz w:val="18"/>
      <w:szCs w:val="20"/>
      <w:lang w:val="en-US"/>
    </w:rPr>
  </w:style>
  <w:style w:type="paragraph" w:customStyle="1" w:styleId="VRQAExtractlistletter">
    <w:name w:val="VRQA Extract list letter"/>
    <w:basedOn w:val="Normal"/>
    <w:qFormat/>
    <w:rsid w:val="00AE2AC6"/>
    <w:pPr>
      <w:numPr>
        <w:numId w:val="2"/>
      </w:numPr>
      <w:spacing w:before="60" w:after="60" w:line="240" w:lineRule="auto"/>
    </w:pPr>
    <w:rPr>
      <w:rFonts w:ascii="Arial" w:hAnsi="Arial"/>
      <w:color w:val="007CA5"/>
      <w:sz w:val="18"/>
      <w:szCs w:val="18"/>
      <w:lang w:val="en-US"/>
    </w:rPr>
  </w:style>
  <w:style w:type="paragraph" w:customStyle="1" w:styleId="BasicParagraph">
    <w:name w:val="[Basic Paragraph]"/>
    <w:basedOn w:val="Normal"/>
    <w:uiPriority w:val="99"/>
    <w:rsid w:val="00D444F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VRQAbody">
    <w:name w:val="VRQA body"/>
    <w:basedOn w:val="Normal"/>
    <w:qFormat/>
    <w:rsid w:val="00C07AFB"/>
    <w:pPr>
      <w:widowControl w:val="0"/>
      <w:suppressAutoHyphens/>
      <w:autoSpaceDE w:val="0"/>
      <w:autoSpaceDN w:val="0"/>
      <w:adjustRightInd w:val="0"/>
      <w:spacing w:before="80" w:after="80" w:line="240" w:lineRule="auto"/>
      <w:textAlignment w:val="center"/>
    </w:pPr>
    <w:rPr>
      <w:rFonts w:ascii="Arial" w:hAnsi="Arial" w:cs="Arial"/>
      <w:color w:val="555559"/>
      <w:sz w:val="18"/>
      <w:szCs w:val="20"/>
    </w:rPr>
  </w:style>
  <w:style w:type="paragraph" w:customStyle="1" w:styleId="VRQAExtractlistnumber">
    <w:name w:val="VRQA Extract list number"/>
    <w:basedOn w:val="VRQAExtractTop"/>
    <w:qFormat/>
    <w:rsid w:val="00D444FD"/>
    <w:pPr>
      <w:numPr>
        <w:numId w:val="3"/>
      </w:numPr>
    </w:pPr>
    <w:rPr>
      <w:szCs w:val="18"/>
    </w:rPr>
  </w:style>
  <w:style w:type="paragraph" w:customStyle="1" w:styleId="VRQAFormSectionHead">
    <w:name w:val="VRQA Form Section Head"/>
    <w:basedOn w:val="Normal"/>
    <w:link w:val="VRQAFormSectionHeadChar"/>
    <w:qFormat/>
    <w:rsid w:val="001D6DA5"/>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eastAsiaTheme="minorHAnsi" w:hAnsi="Arial" w:cs="Arial"/>
      <w:color w:val="007CA5"/>
      <w:sz w:val="24"/>
      <w:szCs w:val="24"/>
      <w:lang w:val="en-GB"/>
    </w:rPr>
  </w:style>
  <w:style w:type="character" w:customStyle="1" w:styleId="VRQAFormSectionHeadChar">
    <w:name w:val="VRQA Form Section Head Char"/>
    <w:basedOn w:val="DefaultParagraphFont"/>
    <w:link w:val="VRQAFormSectionHead"/>
    <w:rsid w:val="001D6DA5"/>
    <w:rPr>
      <w:rFonts w:ascii="Arial" w:eastAsiaTheme="minorHAnsi" w:hAnsi="Arial" w:cs="Arial"/>
      <w:color w:val="007CA5"/>
      <w:sz w:val="24"/>
      <w:szCs w:val="24"/>
      <w:lang w:val="en-GB" w:eastAsia="en-US"/>
    </w:rPr>
  </w:style>
  <w:style w:type="paragraph" w:styleId="Revision">
    <w:name w:val="Revision"/>
    <w:hidden/>
    <w:uiPriority w:val="99"/>
    <w:semiHidden/>
    <w:rsid w:val="009E1622"/>
    <w:rPr>
      <w:sz w:val="22"/>
      <w:szCs w:val="22"/>
      <w:lang w:eastAsia="en-US"/>
    </w:rPr>
  </w:style>
  <w:style w:type="character" w:customStyle="1" w:styleId="Heading2Char">
    <w:name w:val="Heading 2 Char"/>
    <w:basedOn w:val="DefaultParagraphFont"/>
    <w:link w:val="Heading2"/>
    <w:uiPriority w:val="9"/>
    <w:rsid w:val="00655811"/>
    <w:rPr>
      <w:rFonts w:ascii="Arial" w:eastAsiaTheme="majorEastAsia" w:hAnsi="Arial" w:cstheme="majorBidi"/>
      <w:b/>
      <w:color w:val="103D64" w:themeColor="text2"/>
      <w:sz w:val="60"/>
      <w:szCs w:val="26"/>
      <w:lang w:eastAsia="en-US"/>
    </w:rPr>
  </w:style>
  <w:style w:type="character" w:customStyle="1" w:styleId="Heading3Char">
    <w:name w:val="Heading 3 Char"/>
    <w:basedOn w:val="DefaultParagraphFont"/>
    <w:link w:val="Heading3"/>
    <w:uiPriority w:val="9"/>
    <w:rsid w:val="00655811"/>
    <w:rPr>
      <w:rFonts w:ascii="Arial" w:eastAsiaTheme="majorEastAsia" w:hAnsi="Arial" w:cstheme="majorBidi"/>
      <w:color w:val="007EB3" w:themeColor="background2"/>
      <w:sz w:val="24"/>
      <w:szCs w:val="24"/>
      <w:lang w:eastAsia="en-US"/>
    </w:rPr>
  </w:style>
  <w:style w:type="character" w:styleId="UnresolvedMention">
    <w:name w:val="Unresolved Mention"/>
    <w:basedOn w:val="DefaultParagraphFont"/>
    <w:uiPriority w:val="99"/>
    <w:semiHidden/>
    <w:unhideWhenUsed/>
    <w:rsid w:val="00844986"/>
    <w:rPr>
      <w:color w:val="605E5C"/>
      <w:shd w:val="clear" w:color="auto" w:fill="E1DFDD"/>
    </w:rPr>
  </w:style>
  <w:style w:type="paragraph" w:customStyle="1" w:styleId="VRQAHeading2">
    <w:name w:val="VRQA Heading 2"/>
    <w:basedOn w:val="Normal"/>
    <w:qFormat/>
    <w:rsid w:val="007140BD"/>
    <w:pPr>
      <w:widowControl w:val="0"/>
      <w:autoSpaceDE w:val="0"/>
      <w:autoSpaceDN w:val="0"/>
      <w:adjustRightInd w:val="0"/>
      <w:spacing w:after="0" w:line="240" w:lineRule="auto"/>
      <w:textAlignment w:val="center"/>
    </w:pPr>
    <w:rPr>
      <w:rFonts w:ascii="Arial" w:hAnsi="Arial" w:cs="PostGrotesk-Medium"/>
      <w:b/>
      <w:noProof/>
      <w:color w:val="004266"/>
      <w:sz w:val="60"/>
      <w:szCs w:val="60"/>
      <w:lang w:val="en-US"/>
    </w:rPr>
  </w:style>
  <w:style w:type="table" w:customStyle="1" w:styleId="TableGrid1">
    <w:name w:val="Table Grid1"/>
    <w:basedOn w:val="TableNormal"/>
    <w:next w:val="TableGrid"/>
    <w:uiPriority w:val="39"/>
    <w:rsid w:val="009F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BlueTableBody">
    <w:name w:val="VRQA Blue Table Body"/>
    <w:basedOn w:val="VRQAbody"/>
    <w:qFormat/>
    <w:rsid w:val="002756EF"/>
    <w:pPr>
      <w:spacing w:before="120" w:after="60"/>
    </w:pPr>
    <w:rPr>
      <w:bCs/>
      <w:color w:val="103D64" w:themeColor="text2"/>
      <w:szCs w:val="18"/>
    </w:rPr>
  </w:style>
  <w:style w:type="table" w:customStyle="1" w:styleId="TableGrid2">
    <w:name w:val="Table Grid2"/>
    <w:basedOn w:val="TableNormal"/>
    <w:next w:val="TableGrid"/>
    <w:uiPriority w:val="39"/>
    <w:rsid w:val="000B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bulletlist">
    <w:name w:val="VRQA bullet list"/>
    <w:basedOn w:val="Normal"/>
    <w:qFormat/>
    <w:rsid w:val="008118B1"/>
    <w:pPr>
      <w:autoSpaceDE w:val="0"/>
      <w:autoSpaceDN w:val="0"/>
      <w:adjustRightInd w:val="0"/>
      <w:spacing w:after="0" w:line="240" w:lineRule="auto"/>
    </w:pPr>
    <w:rPr>
      <w:rFonts w:ascii="Arial" w:eastAsia="Times New Roman" w:hAnsi="Arial" w:cs="Arial"/>
      <w:color w:val="555559"/>
      <w:sz w:val="20"/>
      <w:szCs w:val="20"/>
      <w:lang w:eastAsia="x-none"/>
    </w:rPr>
  </w:style>
  <w:style w:type="paragraph" w:customStyle="1" w:styleId="VRQAExtractilist">
    <w:name w:val="VRQA Extract i list"/>
    <w:basedOn w:val="VRQAExtractlistletter"/>
    <w:qFormat/>
    <w:rsid w:val="008118B1"/>
    <w:pPr>
      <w:numPr>
        <w:ilvl w:val="1"/>
        <w:numId w:val="9"/>
      </w:numPr>
      <w:spacing w:before="0" w:after="0"/>
    </w:pPr>
    <w:rPr>
      <w:rFonts w:eastAsiaTheme="minorHAnsi" w:cstheme="minorBidi"/>
    </w:rPr>
  </w:style>
  <w:style w:type="paragraph" w:customStyle="1" w:styleId="VRQABlueTableBullet">
    <w:name w:val="VRQA Blue Table Bullet"/>
    <w:basedOn w:val="VRQABullet1"/>
    <w:qFormat/>
    <w:rsid w:val="00511265"/>
    <w:pPr>
      <w:numPr>
        <w:numId w:val="19"/>
      </w:numPr>
      <w:spacing w:after="60"/>
    </w:pPr>
    <w:rPr>
      <w:color w:val="103D64" w:themeColor="text2"/>
      <w:sz w:val="18"/>
      <w:szCs w:val="18"/>
    </w:rPr>
  </w:style>
  <w:style w:type="paragraph" w:customStyle="1" w:styleId="VRQABody0">
    <w:name w:val="VRQA Body"/>
    <w:basedOn w:val="Normal"/>
    <w:autoRedefine/>
    <w:qFormat/>
    <w:rsid w:val="00636D2E"/>
    <w:pPr>
      <w:spacing w:before="60" w:after="120" w:line="264" w:lineRule="auto"/>
    </w:pPr>
    <w:rPr>
      <w:rFonts w:ascii="Arial" w:eastAsiaTheme="minorHAnsi" w:hAnsi="Arial" w:cstheme="minorBidi"/>
      <w:color w:val="53565A"/>
      <w:sz w:val="20"/>
      <w:lang w:val="en-GB"/>
    </w:rPr>
  </w:style>
  <w:style w:type="paragraph" w:customStyle="1" w:styleId="VRQABullet1">
    <w:name w:val="VRQA Bullet 1"/>
    <w:basedOn w:val="Normal"/>
    <w:qFormat/>
    <w:rsid w:val="00F1397D"/>
    <w:pPr>
      <w:numPr>
        <w:numId w:val="11"/>
      </w:numPr>
      <w:autoSpaceDE w:val="0"/>
      <w:autoSpaceDN w:val="0"/>
      <w:adjustRightInd w:val="0"/>
      <w:spacing w:after="120" w:line="264" w:lineRule="auto"/>
      <w:ind w:left="568" w:hanging="284"/>
    </w:pPr>
    <w:rPr>
      <w:rFonts w:ascii="Arial" w:eastAsia="Times New Roman" w:hAnsi="Arial" w:cs="Arial"/>
      <w:color w:val="53565A"/>
      <w:sz w:val="20"/>
      <w:szCs w:val="20"/>
      <w:lang w:eastAsia="x-none"/>
    </w:rPr>
  </w:style>
  <w:style w:type="paragraph" w:customStyle="1" w:styleId="VRQABullet2">
    <w:name w:val="VRQA Bullet 2"/>
    <w:basedOn w:val="VRQABullet1"/>
    <w:qFormat/>
    <w:rsid w:val="00556913"/>
    <w:pPr>
      <w:ind w:left="709"/>
    </w:pPr>
  </w:style>
  <w:style w:type="paragraph" w:customStyle="1" w:styleId="VRQADocumentSubtitle">
    <w:name w:val="VRQA Document Subtitle"/>
    <w:basedOn w:val="Normal"/>
    <w:autoRedefine/>
    <w:qFormat/>
    <w:rsid w:val="00556913"/>
    <w:pPr>
      <w:widowControl w:val="0"/>
      <w:autoSpaceDE w:val="0"/>
      <w:autoSpaceDN w:val="0"/>
      <w:adjustRightInd w:val="0"/>
      <w:spacing w:before="60" w:after="240" w:line="240" w:lineRule="auto"/>
      <w:textAlignment w:val="center"/>
    </w:pPr>
    <w:rPr>
      <w:rFonts w:ascii="Arial" w:eastAsiaTheme="minorHAnsi" w:hAnsi="Arial" w:cs="PostGrotesk-Medium"/>
      <w:b/>
      <w:noProof/>
      <w:color w:val="00C1D5" w:themeColor="accent1"/>
      <w:sz w:val="60"/>
      <w:szCs w:val="60"/>
      <w:lang w:val="en-US"/>
    </w:rPr>
  </w:style>
  <w:style w:type="paragraph" w:customStyle="1" w:styleId="VRQADocumentTitle">
    <w:name w:val="VRQA Document Title"/>
    <w:basedOn w:val="Normal"/>
    <w:link w:val="VRQADocumentTitleChar"/>
    <w:qFormat/>
    <w:rsid w:val="00556913"/>
    <w:pPr>
      <w:spacing w:before="480" w:line="240" w:lineRule="auto"/>
    </w:pPr>
    <w:rPr>
      <w:rFonts w:ascii="Arial" w:eastAsiaTheme="minorHAnsi" w:hAnsi="Arial" w:cs="Arial"/>
      <w:b/>
      <w:color w:val="103D64"/>
      <w:sz w:val="80"/>
      <w:szCs w:val="80"/>
      <w:lang w:val="en-GB"/>
    </w:rPr>
  </w:style>
  <w:style w:type="character" w:customStyle="1" w:styleId="VRQADocumentTitleChar">
    <w:name w:val="VRQA Document Title Char"/>
    <w:basedOn w:val="DefaultParagraphFont"/>
    <w:link w:val="VRQADocumentTitle"/>
    <w:rsid w:val="00556913"/>
    <w:rPr>
      <w:rFonts w:ascii="Arial" w:eastAsiaTheme="minorHAnsi" w:hAnsi="Arial" w:cs="Arial"/>
      <w:b/>
      <w:color w:val="103D64"/>
      <w:sz w:val="80"/>
      <w:szCs w:val="80"/>
      <w:lang w:val="en-GB" w:eastAsia="en-US"/>
    </w:rPr>
  </w:style>
  <w:style w:type="paragraph" w:customStyle="1" w:styleId="VRQAFooterNoLogo">
    <w:name w:val="VRQA Footer No Logo"/>
    <w:basedOn w:val="Footer"/>
    <w:qFormat/>
    <w:rsid w:val="00556913"/>
    <w:rPr>
      <w:rFonts w:ascii="Arial" w:eastAsiaTheme="minorHAnsi" w:hAnsi="Arial" w:cs="Arial"/>
      <w:color w:val="53565A"/>
      <w:sz w:val="18"/>
      <w:szCs w:val="18"/>
    </w:rPr>
  </w:style>
  <w:style w:type="paragraph" w:customStyle="1" w:styleId="VRQAHyperlinks">
    <w:name w:val="VRQA Hyperlinks"/>
    <w:basedOn w:val="VRQABody0"/>
    <w:autoRedefine/>
    <w:qFormat/>
    <w:rsid w:val="00556913"/>
    <w:rPr>
      <w:color w:val="53565A" w:themeColor="accent3"/>
    </w:rPr>
  </w:style>
  <w:style w:type="paragraph" w:customStyle="1" w:styleId="VRQAIntroParagraph">
    <w:name w:val="VRQA Intro Paragraph"/>
    <w:basedOn w:val="Normal"/>
    <w:qFormat/>
    <w:rsid w:val="00556913"/>
    <w:pPr>
      <w:widowControl w:val="0"/>
      <w:tabs>
        <w:tab w:val="left" w:pos="160"/>
        <w:tab w:val="left" w:pos="660"/>
      </w:tabs>
      <w:suppressAutoHyphens/>
      <w:autoSpaceDE w:val="0"/>
      <w:autoSpaceDN w:val="0"/>
      <w:adjustRightInd w:val="0"/>
      <w:spacing w:before="120" w:after="120" w:line="264" w:lineRule="auto"/>
      <w:textAlignment w:val="center"/>
    </w:pPr>
    <w:rPr>
      <w:rFonts w:ascii="Arial" w:eastAsiaTheme="minorHAnsi" w:hAnsi="Arial" w:cs="Arial"/>
      <w:color w:val="103D64"/>
      <w:sz w:val="24"/>
      <w:szCs w:val="24"/>
      <w:lang w:val="en-GB"/>
    </w:rPr>
  </w:style>
  <w:style w:type="paragraph" w:customStyle="1" w:styleId="VRQASubheading2">
    <w:name w:val="VRQA Subheading 2"/>
    <w:basedOn w:val="Heading2"/>
    <w:qFormat/>
    <w:rsid w:val="00556913"/>
    <w:pPr>
      <w:spacing w:before="240" w:after="240" w:line="264" w:lineRule="auto"/>
    </w:pPr>
    <w:rPr>
      <w:color w:val="103D64"/>
      <w:sz w:val="24"/>
      <w:lang w:val="en-GB"/>
    </w:rPr>
  </w:style>
  <w:style w:type="paragraph" w:customStyle="1" w:styleId="VRQASubheading3">
    <w:name w:val="VRQA Subheading 3"/>
    <w:basedOn w:val="VRQASubheading2"/>
    <w:qFormat/>
    <w:rsid w:val="00556913"/>
    <w:rPr>
      <w:color w:val="007EB3"/>
      <w:sz w:val="20"/>
    </w:rPr>
  </w:style>
  <w:style w:type="paragraph" w:customStyle="1" w:styleId="VRQATableBodyText">
    <w:name w:val="VRQA Table Body Text"/>
    <w:basedOn w:val="VRQABody0"/>
    <w:autoRedefine/>
    <w:qFormat/>
    <w:rsid w:val="00C44C2F"/>
    <w:rPr>
      <w:sz w:val="18"/>
      <w:szCs w:val="18"/>
      <w:lang w:val="en-US"/>
    </w:rPr>
  </w:style>
  <w:style w:type="paragraph" w:customStyle="1" w:styleId="VRQATableBullet1">
    <w:name w:val="VRQA Table Bullet 1"/>
    <w:basedOn w:val="VRQABody0"/>
    <w:autoRedefine/>
    <w:qFormat/>
    <w:rsid w:val="00632259"/>
    <w:pPr>
      <w:numPr>
        <w:numId w:val="12"/>
      </w:numPr>
      <w:spacing w:line="240" w:lineRule="auto"/>
    </w:pPr>
    <w:rPr>
      <w:szCs w:val="24"/>
      <w:lang w:val="en-US"/>
    </w:rPr>
  </w:style>
  <w:style w:type="paragraph" w:customStyle="1" w:styleId="VRQATableBullet2">
    <w:name w:val="VRQA Table Bullet 2"/>
    <w:basedOn w:val="VRQATableBullet1"/>
    <w:autoRedefine/>
    <w:qFormat/>
    <w:rsid w:val="00556913"/>
    <w:pPr>
      <w:ind w:left="794" w:hanging="284"/>
    </w:pPr>
  </w:style>
  <w:style w:type="paragraph" w:customStyle="1" w:styleId="VRQATableHeading1">
    <w:name w:val="VRQA Table Heading 1"/>
    <w:basedOn w:val="VRQASubheading2"/>
    <w:autoRedefine/>
    <w:qFormat/>
    <w:rsid w:val="00556913"/>
    <w:pPr>
      <w:spacing w:before="120" w:after="120"/>
      <w:outlineLvl w:val="9"/>
    </w:pPr>
    <w:rPr>
      <w:color w:val="F8F8F8"/>
      <w:sz w:val="20"/>
      <w:szCs w:val="24"/>
      <w:lang w:val="en-US"/>
    </w:rPr>
  </w:style>
  <w:style w:type="paragraph" w:customStyle="1" w:styleId="VRQATableHeading2">
    <w:name w:val="VRQA Table Heading 2"/>
    <w:basedOn w:val="VRQATableHeading1"/>
    <w:autoRedefine/>
    <w:qFormat/>
    <w:rsid w:val="00556913"/>
    <w:rPr>
      <w:color w:val="103D64"/>
    </w:rPr>
  </w:style>
  <w:style w:type="paragraph" w:customStyle="1" w:styleId="VRQATableLeftColumn">
    <w:name w:val="VRQA Table Left Column"/>
    <w:basedOn w:val="VRQABody0"/>
    <w:autoRedefine/>
    <w:qFormat/>
    <w:rsid w:val="00556913"/>
    <w:rPr>
      <w:color w:val="103D64"/>
      <w:szCs w:val="24"/>
      <w:lang w:val="en-US"/>
    </w:rPr>
  </w:style>
  <w:style w:type="character" w:customStyle="1" w:styleId="VRQAweblinkcharacter">
    <w:name w:val="VRQA web link character"/>
    <w:uiPriority w:val="1"/>
    <w:qFormat/>
    <w:rsid w:val="00556913"/>
    <w:rPr>
      <w:rFonts w:ascii="Arial" w:hAnsi="Arial"/>
      <w:color w:val="007EB3"/>
      <w:u w:val="single"/>
    </w:rPr>
  </w:style>
  <w:style w:type="paragraph" w:customStyle="1" w:styleId="VRQAsubhead1">
    <w:name w:val="VRQA subhead 1"/>
    <w:basedOn w:val="Normal"/>
    <w:link w:val="VRQAsubhead1Char"/>
    <w:qFormat/>
    <w:rsid w:val="00552BFC"/>
    <w:pPr>
      <w:widowControl w:val="0"/>
      <w:suppressAutoHyphens/>
      <w:autoSpaceDE w:val="0"/>
      <w:autoSpaceDN w:val="0"/>
      <w:adjustRightInd w:val="0"/>
      <w:spacing w:after="120" w:line="240" w:lineRule="auto"/>
      <w:textAlignment w:val="center"/>
    </w:pPr>
    <w:rPr>
      <w:rFonts w:ascii="Arial" w:eastAsiaTheme="minorHAnsi" w:hAnsi="Arial" w:cs="Arial"/>
      <w:b/>
      <w:color w:val="103D64"/>
      <w:sz w:val="20"/>
      <w:szCs w:val="20"/>
      <w:lang w:val="en-GB"/>
    </w:rPr>
  </w:style>
  <w:style w:type="paragraph" w:customStyle="1" w:styleId="VRQAbulletlist-space">
    <w:name w:val="VRQA bullet list - space"/>
    <w:basedOn w:val="Normal"/>
    <w:qFormat/>
    <w:rsid w:val="00552BFC"/>
    <w:pPr>
      <w:autoSpaceDE w:val="0"/>
      <w:autoSpaceDN w:val="0"/>
      <w:adjustRightInd w:val="0"/>
      <w:spacing w:after="113" w:line="240" w:lineRule="auto"/>
    </w:pPr>
    <w:rPr>
      <w:rFonts w:ascii="Arial" w:eastAsia="Times New Roman" w:hAnsi="Arial" w:cs="Arial"/>
      <w:color w:val="555559"/>
      <w:sz w:val="20"/>
      <w:szCs w:val="20"/>
      <w:lang w:eastAsia="x-none"/>
    </w:rPr>
  </w:style>
  <w:style w:type="character" w:customStyle="1" w:styleId="VRQAsubhead1Char">
    <w:name w:val="VRQA subhead 1 Char"/>
    <w:basedOn w:val="DefaultParagraphFont"/>
    <w:link w:val="VRQAsubhead1"/>
    <w:rsid w:val="00552BFC"/>
    <w:rPr>
      <w:rFonts w:ascii="Arial" w:eastAsiaTheme="minorHAnsi" w:hAnsi="Arial" w:cs="Arial"/>
      <w:b/>
      <w:color w:val="103D64"/>
      <w:lang w:val="en-GB" w:eastAsia="en-US"/>
    </w:rPr>
  </w:style>
  <w:style w:type="paragraph" w:customStyle="1" w:styleId="VRQAFormBody">
    <w:name w:val="VRQA Form Body"/>
    <w:qFormat/>
    <w:rsid w:val="00AB249D"/>
    <w:pPr>
      <w:framePr w:hSpace="180" w:wrap="around" w:vAnchor="page" w:hAnchor="page" w:x="850" w:y="2165"/>
      <w:spacing w:before="60" w:after="40"/>
    </w:pPr>
    <w:rPr>
      <w:rFonts w:ascii="Arial" w:eastAsia="Times New Roman" w:hAnsi="Arial" w:cs="Arial"/>
      <w:color w:val="555559"/>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9095">
      <w:bodyDiv w:val="1"/>
      <w:marLeft w:val="0"/>
      <w:marRight w:val="0"/>
      <w:marTop w:val="0"/>
      <w:marBottom w:val="0"/>
      <w:divBdr>
        <w:top w:val="none" w:sz="0" w:space="0" w:color="auto"/>
        <w:left w:val="none" w:sz="0" w:space="0" w:color="auto"/>
        <w:bottom w:val="none" w:sz="0" w:space="0" w:color="auto"/>
        <w:right w:val="none" w:sz="0" w:space="0" w:color="auto"/>
      </w:divBdr>
    </w:div>
    <w:div w:id="330721740">
      <w:bodyDiv w:val="1"/>
      <w:marLeft w:val="0"/>
      <w:marRight w:val="0"/>
      <w:marTop w:val="0"/>
      <w:marBottom w:val="0"/>
      <w:divBdr>
        <w:top w:val="none" w:sz="0" w:space="0" w:color="auto"/>
        <w:left w:val="none" w:sz="0" w:space="0" w:color="auto"/>
        <w:bottom w:val="none" w:sz="0" w:space="0" w:color="auto"/>
        <w:right w:val="none" w:sz="0" w:space="0" w:color="auto"/>
      </w:divBdr>
    </w:div>
    <w:div w:id="10738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to.gov.au/Non-profit/Getting-started/In-detail/Types-of-DGRs/DGR-table---Deductible-Gift-Recipient-Categories/" TargetMode="External"/><Relationship Id="rId26" Type="http://schemas.openxmlformats.org/officeDocument/2006/relationships/hyperlink" Target="https://www.vrqa.vic.gov.au/schools/Pages/bushfire-preparedness.aspx" TargetMode="External"/><Relationship Id="rId3" Type="http://schemas.openxmlformats.org/officeDocument/2006/relationships/customXml" Target="../customXml/item3.xml"/><Relationship Id="rId21" Type="http://schemas.openxmlformats.org/officeDocument/2006/relationships/hyperlink" Target="https://providers.dffh.vic.gov.au/making-report-child-protection" TargetMode="External"/><Relationship Id="rId7" Type="http://schemas.openxmlformats.org/officeDocument/2006/relationships/styles" Target="styles.xml"/><Relationship Id="rId12" Type="http://schemas.openxmlformats.org/officeDocument/2006/relationships/hyperlink" Target="https://www.vrqa.vic.gov.au/Documents/schoolsgdlines.docx" TargetMode="External"/><Relationship Id="rId17" Type="http://schemas.openxmlformats.org/officeDocument/2006/relationships/hyperlink" Target="https://www.vrqa.vic.gov.au/schools/Pages/schforms.aspx" TargetMode="External"/><Relationship Id="rId25" Type="http://schemas.openxmlformats.org/officeDocument/2006/relationships/hyperlink" Target="https://www.education.vic.gov.au/Documents/school/teachers/health/Anaphylaxis_MinisterialOrder706.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ictoriancurriculum.vcaa.vic.edu.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cyp.vic.gov.au/reportable-conduct-schem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vic.gov.au/child-safe-standards-schools-guidance" TargetMode="External"/><Relationship Id="rId28" Type="http://schemas.openxmlformats.org/officeDocument/2006/relationships/hyperlink" Target="https://www.vrqa.vic.gov.au/schools/Pages/bushfire-preparedness.aspx" TargetMode="External"/><Relationship Id="rId10" Type="http://schemas.openxmlformats.org/officeDocument/2006/relationships/footnotes" Target="footnotes.xml"/><Relationship Id="rId19" Type="http://schemas.openxmlformats.org/officeDocument/2006/relationships/hyperlink" Target="https://www.vrqa.vic.gov.au/schools/Pages/schform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justice.vic.gov.au/safer-communities/protecting-children-and-families/failure-to-protect-a-new-criminal-offence-to" TargetMode="External"/><Relationship Id="rId27" Type="http://schemas.openxmlformats.org/officeDocument/2006/relationships/hyperlink" Target="mailto:Emergency.management@edumail.vic.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Props1.xml><?xml version="1.0" encoding="utf-8"?>
<ds:datastoreItem xmlns:ds="http://schemas.openxmlformats.org/officeDocument/2006/customXml" ds:itemID="{291F9CCA-67DD-4AF4-8F31-E57782D1D07E}">
  <ds:schemaRefs>
    <ds:schemaRef ds:uri="http://schemas.microsoft.com/office/2006/metadata/longProperties"/>
  </ds:schemaRefs>
</ds:datastoreItem>
</file>

<file path=customXml/itemProps2.xml><?xml version="1.0" encoding="utf-8"?>
<ds:datastoreItem xmlns:ds="http://schemas.openxmlformats.org/officeDocument/2006/customXml" ds:itemID="{DFC0ACEC-82F0-4AD1-98A0-BFB0EFE2D74A}">
  <ds:schemaRefs>
    <ds:schemaRef ds:uri="http://schemas.openxmlformats.org/officeDocument/2006/bibliography"/>
  </ds:schemaRefs>
</ds:datastoreItem>
</file>

<file path=customXml/itemProps3.xml><?xml version="1.0" encoding="utf-8"?>
<ds:datastoreItem xmlns:ds="http://schemas.openxmlformats.org/officeDocument/2006/customXml" ds:itemID="{FA373AD5-B43A-4FDA-A3AC-4A527F59C8BD}">
  <ds:schemaRefs>
    <ds:schemaRef ds:uri="http://schemas.microsoft.com/sharepoint/v3/contenttype/forms"/>
  </ds:schemaRefs>
</ds:datastoreItem>
</file>

<file path=customXml/itemProps4.xml><?xml version="1.0" encoding="utf-8"?>
<ds:datastoreItem xmlns:ds="http://schemas.openxmlformats.org/officeDocument/2006/customXml" ds:itemID="{922DE12F-5D8C-4E3D-873B-B7D882C0A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E2FE9-90AA-4545-B8FD-F926FF739AE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7669</Words>
  <Characters>43715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School Readiness Tool</vt:lpstr>
    </vt:vector>
  </TitlesOfParts>
  <Company/>
  <LinksUpToDate>false</LinksUpToDate>
  <CharactersWithSpaces>51282</CharactersWithSpaces>
  <SharedDoc>false</SharedDoc>
  <HLinks>
    <vt:vector size="90" baseType="variant">
      <vt:variant>
        <vt:i4>2424888</vt:i4>
      </vt:variant>
      <vt:variant>
        <vt:i4>39</vt:i4>
      </vt:variant>
      <vt:variant>
        <vt:i4>0</vt:i4>
      </vt:variant>
      <vt:variant>
        <vt:i4>5</vt:i4>
      </vt:variant>
      <vt:variant>
        <vt:lpwstr>http://www.vrqa.vic.gov.au/Documents/bushfireguidelines.doc</vt:lpwstr>
      </vt:variant>
      <vt:variant>
        <vt:lpwstr/>
      </vt:variant>
      <vt:variant>
        <vt:i4>2424888</vt:i4>
      </vt:variant>
      <vt:variant>
        <vt:i4>36</vt:i4>
      </vt:variant>
      <vt:variant>
        <vt:i4>0</vt:i4>
      </vt:variant>
      <vt:variant>
        <vt:i4>5</vt:i4>
      </vt:variant>
      <vt:variant>
        <vt:lpwstr>http://www.vrqa.vic.gov.au/Documents/bushfireguidelines.doc</vt:lpwstr>
      </vt:variant>
      <vt:variant>
        <vt:lpwstr/>
      </vt:variant>
      <vt:variant>
        <vt:i4>2424888</vt:i4>
      </vt:variant>
      <vt:variant>
        <vt:i4>33</vt:i4>
      </vt:variant>
      <vt:variant>
        <vt:i4>0</vt:i4>
      </vt:variant>
      <vt:variant>
        <vt:i4>5</vt:i4>
      </vt:variant>
      <vt:variant>
        <vt:lpwstr>http://www.vrqa.vic.gov.au/Documents/bushfireguidelines.doc</vt:lpwstr>
      </vt:variant>
      <vt:variant>
        <vt:lpwstr/>
      </vt:variant>
      <vt:variant>
        <vt:i4>2424888</vt:i4>
      </vt:variant>
      <vt:variant>
        <vt:i4>30</vt:i4>
      </vt:variant>
      <vt:variant>
        <vt:i4>0</vt:i4>
      </vt:variant>
      <vt:variant>
        <vt:i4>5</vt:i4>
      </vt:variant>
      <vt:variant>
        <vt:lpwstr>http://www.vrqa.vic.gov.au/Documents/bushfireguidelines.doc</vt:lpwstr>
      </vt:variant>
      <vt:variant>
        <vt:lpwstr/>
      </vt:variant>
      <vt:variant>
        <vt:i4>2424888</vt:i4>
      </vt:variant>
      <vt:variant>
        <vt:i4>27</vt:i4>
      </vt:variant>
      <vt:variant>
        <vt:i4>0</vt:i4>
      </vt:variant>
      <vt:variant>
        <vt:i4>5</vt:i4>
      </vt:variant>
      <vt:variant>
        <vt:lpwstr>http://www.vrqa.vic.gov.au/Documents/bushfireguidelines.doc</vt:lpwstr>
      </vt:variant>
      <vt:variant>
        <vt:lpwstr/>
      </vt:variant>
      <vt:variant>
        <vt:i4>2424888</vt:i4>
      </vt:variant>
      <vt:variant>
        <vt:i4>24</vt:i4>
      </vt:variant>
      <vt:variant>
        <vt:i4>0</vt:i4>
      </vt:variant>
      <vt:variant>
        <vt:i4>5</vt:i4>
      </vt:variant>
      <vt:variant>
        <vt:lpwstr>http://www.vrqa.vic.gov.au/Documents/bushfireguidelines.doc</vt:lpwstr>
      </vt:variant>
      <vt:variant>
        <vt:lpwstr/>
      </vt:variant>
      <vt:variant>
        <vt:i4>4390922</vt:i4>
      </vt:variant>
      <vt:variant>
        <vt:i4>21</vt:i4>
      </vt:variant>
      <vt:variant>
        <vt:i4>0</vt:i4>
      </vt:variant>
      <vt:variant>
        <vt:i4>5</vt:i4>
      </vt:variant>
      <vt:variant>
        <vt:lpwstr>http://www.education.vic.gov.au/school/teachers/health/pages/anaphylaxisschl.aspx</vt:lpwstr>
      </vt:variant>
      <vt:variant>
        <vt:lpwstr/>
      </vt:variant>
      <vt:variant>
        <vt:i4>8257641</vt:i4>
      </vt:variant>
      <vt:variant>
        <vt:i4>18</vt:i4>
      </vt:variant>
      <vt:variant>
        <vt:i4>0</vt:i4>
      </vt:variant>
      <vt:variant>
        <vt:i4>5</vt:i4>
      </vt:variant>
      <vt:variant>
        <vt:lpwstr>http://www.gazette.vic.gov.au/gazette/Gazettes2015/GG2015G050.pdf</vt:lpwstr>
      </vt:variant>
      <vt:variant>
        <vt:lpwstr>page=26</vt:lpwstr>
      </vt:variant>
      <vt:variant>
        <vt:i4>5898306</vt:i4>
      </vt:variant>
      <vt:variant>
        <vt:i4>15</vt:i4>
      </vt:variant>
      <vt:variant>
        <vt:i4>0</vt:i4>
      </vt:variant>
      <vt:variant>
        <vt:i4>5</vt:i4>
      </vt:variant>
      <vt:variant>
        <vt:lpwstr>http://www.gazette.vic.gov.au/gazette/Gazettes2016/GG2016S002.pdf</vt:lpwstr>
      </vt:variant>
      <vt:variant>
        <vt:lpwstr/>
      </vt:variant>
      <vt:variant>
        <vt:i4>8323177</vt:i4>
      </vt:variant>
      <vt:variant>
        <vt:i4>12</vt:i4>
      </vt:variant>
      <vt:variant>
        <vt:i4>0</vt:i4>
      </vt:variant>
      <vt:variant>
        <vt:i4>5</vt:i4>
      </vt:variant>
      <vt:variant>
        <vt:lpwstr>http://www.vrqa.vic.gov.au/Documents/schattest.docx</vt:lpwstr>
      </vt:variant>
      <vt:variant>
        <vt:lpwstr/>
      </vt:variant>
      <vt:variant>
        <vt:i4>4849755</vt:i4>
      </vt:variant>
      <vt:variant>
        <vt:i4>9</vt:i4>
      </vt:variant>
      <vt:variant>
        <vt:i4>0</vt:i4>
      </vt:variant>
      <vt:variant>
        <vt:i4>5</vt:i4>
      </vt:variant>
      <vt:variant>
        <vt:lpwstr>http://www.vrqa.vic.gov.au/Documents/FitPropDec.docx</vt:lpwstr>
      </vt:variant>
      <vt:variant>
        <vt:lpwstr/>
      </vt:variant>
      <vt:variant>
        <vt:i4>5636134</vt:i4>
      </vt:variant>
      <vt:variant>
        <vt:i4>6</vt:i4>
      </vt:variant>
      <vt:variant>
        <vt:i4>0</vt:i4>
      </vt:variant>
      <vt:variant>
        <vt:i4>5</vt:i4>
      </vt:variant>
      <vt:variant>
        <vt:lpwstr>mailto:vrqa.schools@edumail.vic.gov.au</vt:lpwstr>
      </vt:variant>
      <vt:variant>
        <vt:lpwstr/>
      </vt:variant>
      <vt:variant>
        <vt:i4>4522067</vt:i4>
      </vt:variant>
      <vt:variant>
        <vt:i4>3</vt:i4>
      </vt:variant>
      <vt:variant>
        <vt:i4>0</vt:i4>
      </vt:variant>
      <vt:variant>
        <vt:i4>5</vt:i4>
      </vt:variant>
      <vt:variant>
        <vt:lpwstr>http://www.vrqa.vic.gov.au/StateRegister/Search.aspx/Search?SearchType=0</vt:lpwstr>
      </vt:variant>
      <vt:variant>
        <vt:lpwstr/>
      </vt:variant>
      <vt:variant>
        <vt:i4>4522067</vt:i4>
      </vt:variant>
      <vt:variant>
        <vt:i4>0</vt:i4>
      </vt:variant>
      <vt:variant>
        <vt:i4>0</vt:i4>
      </vt:variant>
      <vt:variant>
        <vt:i4>5</vt:i4>
      </vt:variant>
      <vt:variant>
        <vt:lpwstr>http://www.vrqa.vic.gov.au/StateRegister/Search.aspx/Search?SearchType=0</vt:lpwstr>
      </vt:variant>
      <vt:variant>
        <vt:lpwstr/>
      </vt:variant>
      <vt:variant>
        <vt:i4>7405606</vt:i4>
      </vt:variant>
      <vt:variant>
        <vt:i4>0</vt:i4>
      </vt:variant>
      <vt:variant>
        <vt:i4>0</vt:i4>
      </vt:variant>
      <vt:variant>
        <vt:i4>5</vt:i4>
      </vt:variant>
      <vt:variant>
        <vt:lpwstr>http://www.vrqa.vic.gov.au/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Readiness Tool</dc:title>
  <dc:subject/>
  <dc:creator/>
  <cp:keywords/>
  <dc:description/>
  <cp:lastModifiedBy/>
  <cp:revision>1</cp:revision>
  <dcterms:created xsi:type="dcterms:W3CDTF">2024-03-13T00:34:00Z</dcterms:created>
  <dcterms:modified xsi:type="dcterms:W3CDTF">2024-03-13T00:34:00Z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53;#2.14.2 Marketing Material|a1d7cb19-5dc5-48b6-a9ed-5724710e1165</vt:lpwstr>
  </property>
  <property fmtid="{D5CDD505-2E9C-101B-9397-08002B2CF9AE}" pid="4" name="DET_EDRMS_BusUnit">
    <vt:lpwstr>42;#VRQA - Schools|6b4493a7-5441-4496-8977-f18b45dcac5f</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{c093e582-b88b-49e7-976e-58d9773ad763}</vt:lpwstr>
  </property>
  <property fmtid="{D5CDD505-2E9C-101B-9397-08002B2CF9AE}" pid="8" name="RecordPoint_ActiveItemWebId">
    <vt:lpwstr>{923ecd8e-e4ef-4af9-8b2d-b5f819924efc}</vt:lpwstr>
  </property>
  <property fmtid="{D5CDD505-2E9C-101B-9397-08002B2CF9AE}" pid="9" name="RecordPoint_ActiveItemSiteId">
    <vt:lpwstr>{03dc8113-b288-4f44-a289-6e7ea0196235}</vt:lpwstr>
  </property>
  <property fmtid="{D5CDD505-2E9C-101B-9397-08002B2CF9AE}" pid="10" name="RecordPoint_ActiveItemListId">
    <vt:lpwstr>{5514ab29-db72-464a-9d20-ef130ee8ba15}</vt:lpwstr>
  </property>
  <property fmtid="{D5CDD505-2E9C-101B-9397-08002B2CF9AE}" pid="11" name="TaxCatchAll">
    <vt:lpwstr>19;#VRQA|8ecb8a11-c424-4b73-ad34-eadad919d3e3;#15;#Page|eb523acf-a821-456c-a76b-7607578309d7</vt:lpwstr>
  </property>
  <property fmtid="{D5CDD505-2E9C-101B-9397-08002B2CF9AE}" pid="12" name="DEECD_Author">
    <vt:lpwstr>19;#VRQA|8ecb8a11-c424-4b73-ad34-eadad919d3e3</vt:lpwstr>
  </property>
  <property fmtid="{D5CDD505-2E9C-101B-9397-08002B2CF9AE}" pid="13" name="DEECD_SubjectCategory">
    <vt:lpwstr/>
  </property>
  <property fmtid="{D5CDD505-2E9C-101B-9397-08002B2CF9AE}" pid="14" name="DEECD_ItemType">
    <vt:lpwstr>15;#Page|eb523acf-a821-456c-a76b-7607578309d7</vt:lpwstr>
  </property>
  <property fmtid="{D5CDD505-2E9C-101B-9397-08002B2CF9AE}" pid="15" name="DEECD_Audience">
    <vt:lpwstr/>
  </property>
</Properties>
</file>