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B070FC" w14:textId="52F61B87" w:rsidR="000333C8" w:rsidRDefault="004F1F92" w:rsidP="000C38A3">
      <w:pPr>
        <w:pStyle w:val="VRQAHeadingnospace"/>
        <w:spacing w:after="0"/>
      </w:pPr>
      <w:r>
        <w:rPr>
          <w:noProof/>
          <w:color w:val="FFFFFF"/>
        </w:rPr>
        <w:drawing>
          <wp:inline distT="0" distB="0" distL="0" distR="0" wp14:anchorId="3ABA44D2" wp14:editId="177FC199">
            <wp:extent cx="1852295" cy="949960"/>
            <wp:effectExtent l="0" t="0" r="0" b="0"/>
            <wp:docPr id="7" name="Picture 2" descr="VRQA colour noborder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RQA colour noborder smal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2295" cy="949960"/>
                    </a:xfrm>
                    <a:prstGeom prst="rect">
                      <a:avLst/>
                    </a:prstGeom>
                    <a:noFill/>
                    <a:ln>
                      <a:noFill/>
                    </a:ln>
                  </pic:spPr>
                </pic:pic>
              </a:graphicData>
            </a:graphic>
          </wp:inline>
        </w:drawing>
      </w:r>
      <w:r>
        <w:rPr>
          <w:noProof/>
          <w:lang w:val="en-AU" w:eastAsia="en-AU"/>
        </w:rPr>
        <mc:AlternateContent>
          <mc:Choice Requires="wps">
            <w:drawing>
              <wp:anchor distT="0" distB="0" distL="114300" distR="114300" simplePos="0" relativeHeight="251657728" behindDoc="0" locked="0" layoutInCell="1" allowOverlap="1" wp14:anchorId="7BCE1FD4" wp14:editId="4A73AE64">
                <wp:simplePos x="0" y="0"/>
                <wp:positionH relativeFrom="column">
                  <wp:posOffset>4903470</wp:posOffset>
                </wp:positionH>
                <wp:positionV relativeFrom="paragraph">
                  <wp:posOffset>233045</wp:posOffset>
                </wp:positionV>
                <wp:extent cx="1365885" cy="808990"/>
                <wp:effectExtent l="0" t="2540" r="635"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885" cy="80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6B19D" w14:textId="00006F07" w:rsidR="005E5632" w:rsidRDefault="004F1F92">
                            <w:r>
                              <w:rPr>
                                <w:b/>
                                <w:noProof/>
                              </w:rPr>
                              <w:drawing>
                                <wp:inline distT="0" distB="0" distL="0" distR="0" wp14:anchorId="16EF0B27" wp14:editId="4179FD8A">
                                  <wp:extent cx="1187450" cy="676910"/>
                                  <wp:effectExtent l="0" t="0" r="0" b="0"/>
                                  <wp:docPr id="9" name="Picture 4" descr="Victoria_Logo_blac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ctoria_Logo_black_rg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7450" cy="67691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BCE1FD4" id="_x0000_t202" coordsize="21600,21600" o:spt="202" path="m,l,21600r21600,l21600,xe">
                <v:stroke joinstyle="miter"/>
                <v:path gradientshapeok="t" o:connecttype="rect"/>
              </v:shapetype>
              <v:shape id="Text Box 5" o:spid="_x0000_s1026" type="#_x0000_t202" style="position:absolute;margin-left:386.1pt;margin-top:18.35pt;width:107.55pt;height:63.7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" filled="f" stroked="f">
                <v:textbox style="mso-fit-shape-to-text:t">
                  <w:txbxContent>
                    <w:p w14:paraId="7B66B19D" w14:textId="00006F07" w:rsidR="005E5632" w:rsidRDefault="004F1F92">
                      <w:r>
                        <w:rPr>
                          <w:b/>
                          <w:noProof/>
                        </w:rPr>
                        <w:drawing>
                          <wp:inline distT="0" distB="0" distL="0" distR="0" wp14:anchorId="16EF0B27" wp14:editId="4179FD8A">
                            <wp:extent cx="1187450" cy="676910"/>
                            <wp:effectExtent l="0" t="0" r="0" b="0"/>
                            <wp:docPr id="9" name="Picture 4" descr="Victoria_Logo_blac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ctoria_Logo_black_rg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7450" cy="676910"/>
                                    </a:xfrm>
                                    <a:prstGeom prst="rect">
                                      <a:avLst/>
                                    </a:prstGeom>
                                    <a:noFill/>
                                    <a:ln>
                                      <a:noFill/>
                                    </a:ln>
                                  </pic:spPr>
                                </pic:pic>
                              </a:graphicData>
                            </a:graphic>
                          </wp:inline>
                        </w:drawing>
                      </w:r>
                    </w:p>
                  </w:txbxContent>
                </v:textbox>
              </v:shape>
            </w:pict>
          </mc:Fallback>
        </mc:AlternateContent>
      </w:r>
    </w:p>
    <w:p w14:paraId="1FEB2F58" w14:textId="40384F04" w:rsidR="00B61217" w:rsidRPr="00E7450B" w:rsidRDefault="00246315" w:rsidP="00EF4C54">
      <w:pPr>
        <w:pStyle w:val="VRQAHeadingnospace"/>
        <w:spacing w:before="840" w:after="0"/>
      </w:pPr>
      <w:r>
        <w:t>Guidelines o</w:t>
      </w:r>
      <w:r w:rsidR="0042199C">
        <w:t>n</w:t>
      </w:r>
      <w:r w:rsidR="00317223">
        <w:t xml:space="preserve"> </w:t>
      </w:r>
      <w:r w:rsidR="000C38A3">
        <w:t>B</w:t>
      </w:r>
      <w:r w:rsidR="00B33DA1">
        <w:t>ushfire Preparedness</w:t>
      </w:r>
    </w:p>
    <w:p w14:paraId="1C83F480" w14:textId="77777777" w:rsidR="00E34187" w:rsidRPr="00E7450B" w:rsidRDefault="00B33DA1" w:rsidP="00802672">
      <w:pPr>
        <w:pStyle w:val="VRQAHeadingnospace"/>
        <w:rPr>
          <w:rStyle w:val="CharStyle98"/>
          <w:color w:val="555559"/>
          <w:sz w:val="20"/>
          <w:szCs w:val="20"/>
        </w:rPr>
        <w:sectPr w:rsidR="00E34187" w:rsidRPr="00E7450B" w:rsidSect="000C38A3">
          <w:headerReference w:type="even" r:id="rId17"/>
          <w:headerReference w:type="default" r:id="rId18"/>
          <w:footerReference w:type="even" r:id="rId19"/>
          <w:footerReference w:type="default" r:id="rId20"/>
          <w:footerReference w:type="first" r:id="rId21"/>
          <w:type w:val="continuous"/>
          <w:pgSz w:w="11900" w:h="16840"/>
          <w:pgMar w:top="851" w:right="851" w:bottom="851" w:left="851" w:header="709" w:footer="709" w:gutter="0"/>
          <w:cols w:space="227"/>
          <w:titlePg/>
          <w:docGrid w:linePitch="360"/>
        </w:sectPr>
      </w:pPr>
      <w:r>
        <w:t xml:space="preserve">Registered </w:t>
      </w:r>
      <w:r w:rsidR="000C1019">
        <w:t>s</w:t>
      </w:r>
      <w:r>
        <w:t>chool</w:t>
      </w:r>
      <w:r w:rsidR="00280E30">
        <w:t>s</w:t>
      </w:r>
      <w:r w:rsidR="00802D1E">
        <w:t xml:space="preserve"> and </w:t>
      </w:r>
      <w:r w:rsidR="000C1019">
        <w:t>s</w:t>
      </w:r>
      <w:r w:rsidR="00802D1E">
        <w:t xml:space="preserve">chool </w:t>
      </w:r>
      <w:r w:rsidR="000C1019">
        <w:t>b</w:t>
      </w:r>
      <w:r w:rsidR="00802D1E">
        <w:t xml:space="preserve">oarding </w:t>
      </w:r>
      <w:r w:rsidR="000C1019">
        <w:t>p</w:t>
      </w:r>
      <w:r w:rsidR="00802D1E">
        <w:t>remises</w:t>
      </w:r>
    </w:p>
    <w:p w14:paraId="0D478874" w14:textId="77777777" w:rsidR="00B33DA1" w:rsidRPr="00EF4C54" w:rsidRDefault="00B33DA1" w:rsidP="00EF4C54">
      <w:pPr>
        <w:pStyle w:val="VRQAsubhead1"/>
        <w:numPr>
          <w:ilvl w:val="0"/>
          <w:numId w:val="8"/>
        </w:numPr>
        <w:spacing w:before="200"/>
        <w:ind w:left="284" w:hanging="284"/>
        <w:rPr>
          <w:sz w:val="24"/>
        </w:rPr>
      </w:pPr>
      <w:bookmarkStart w:id="0" w:name="_Toc448744350"/>
      <w:r w:rsidRPr="00EF4C54">
        <w:rPr>
          <w:sz w:val="24"/>
        </w:rPr>
        <w:t>Notice</w:t>
      </w:r>
    </w:p>
    <w:p w14:paraId="0C4A753A" w14:textId="216DA831" w:rsidR="00B33DA1" w:rsidRPr="00527838" w:rsidRDefault="00B33DA1" w:rsidP="009E222E">
      <w:pPr>
        <w:pStyle w:val="VRQAbody"/>
      </w:pPr>
      <w:r w:rsidRPr="00527838">
        <w:t xml:space="preserve">Schools </w:t>
      </w:r>
      <w:r w:rsidR="00802D1E" w:rsidRPr="00527838">
        <w:t xml:space="preserve">and </w:t>
      </w:r>
      <w:bookmarkStart w:id="1" w:name="_Hlk70070590"/>
      <w:r w:rsidR="000C1019" w:rsidRPr="00527838">
        <w:t>s</w:t>
      </w:r>
      <w:r w:rsidR="00802D1E" w:rsidRPr="00527838">
        <w:t xml:space="preserve">chool </w:t>
      </w:r>
      <w:r w:rsidR="000C1019" w:rsidRPr="00527838">
        <w:t>b</w:t>
      </w:r>
      <w:r w:rsidR="00802D1E" w:rsidRPr="00527838">
        <w:t xml:space="preserve">oarding </w:t>
      </w:r>
      <w:r w:rsidR="000C1019" w:rsidRPr="00FC033B">
        <w:t>p</w:t>
      </w:r>
      <w:r w:rsidR="00802D1E" w:rsidRPr="00FC033B">
        <w:t>remises</w:t>
      </w:r>
      <w:bookmarkEnd w:id="1"/>
      <w:r w:rsidRPr="00FC033B">
        <w:t xml:space="preserve"> </w:t>
      </w:r>
      <w:r w:rsidR="000B38E3" w:rsidRPr="00FC033B">
        <w:t>must</w:t>
      </w:r>
      <w:r w:rsidRPr="00FC033B">
        <w:t xml:space="preserve"> </w:t>
      </w:r>
      <w:r w:rsidR="000B38E3" w:rsidRPr="00FC033B">
        <w:t>comply</w:t>
      </w:r>
      <w:r w:rsidR="000B38E3" w:rsidRPr="00527838">
        <w:t xml:space="preserve"> with these</w:t>
      </w:r>
      <w:r w:rsidRPr="00527838">
        <w:t xml:space="preserve"> guidelines </w:t>
      </w:r>
      <w:r w:rsidR="000B38E3" w:rsidRPr="00527838">
        <w:t xml:space="preserve">as part of the requirements of registration under the </w:t>
      </w:r>
      <w:r w:rsidR="000B38E3" w:rsidRPr="00527838">
        <w:rPr>
          <w:i/>
          <w:iCs/>
        </w:rPr>
        <w:t>Education and Training Reform Act 2006</w:t>
      </w:r>
      <w:r w:rsidRPr="00527838">
        <w:t xml:space="preserve">. </w:t>
      </w:r>
    </w:p>
    <w:p w14:paraId="1F7FF68F" w14:textId="51A65AE1" w:rsidR="00B33DA1" w:rsidRPr="00527838" w:rsidRDefault="00B33DA1" w:rsidP="00694E92">
      <w:pPr>
        <w:pStyle w:val="VRQAIntro"/>
        <w:spacing w:after="0" w:line="240" w:lineRule="auto"/>
        <w:rPr>
          <w:color w:val="53565A"/>
          <w:sz w:val="20"/>
          <w:szCs w:val="20"/>
          <w:lang w:val="en-AU"/>
        </w:rPr>
      </w:pPr>
      <w:r w:rsidRPr="00527838">
        <w:rPr>
          <w:color w:val="53565A"/>
          <w:sz w:val="20"/>
          <w:szCs w:val="20"/>
          <w:lang w:val="en-AU"/>
        </w:rPr>
        <w:t>These guidelines were approved by the Victoria</w:t>
      </w:r>
      <w:r w:rsidRPr="00F30173">
        <w:rPr>
          <w:color w:val="53565A"/>
          <w:sz w:val="20"/>
          <w:szCs w:val="20"/>
          <w:lang w:val="en-AU"/>
        </w:rPr>
        <w:t>n Registration and Qualification</w:t>
      </w:r>
      <w:r w:rsidR="00270622" w:rsidRPr="00F30173">
        <w:rPr>
          <w:color w:val="53565A"/>
          <w:sz w:val="20"/>
          <w:szCs w:val="20"/>
          <w:lang w:val="en-AU"/>
        </w:rPr>
        <w:t>s</w:t>
      </w:r>
      <w:r w:rsidRPr="00F30173">
        <w:rPr>
          <w:color w:val="53565A"/>
          <w:sz w:val="20"/>
          <w:szCs w:val="20"/>
          <w:lang w:val="en-AU"/>
        </w:rPr>
        <w:t xml:space="preserve"> Authority (VRQA) Board on </w:t>
      </w:r>
      <w:r w:rsidR="00694E92" w:rsidRPr="00F30173">
        <w:rPr>
          <w:color w:val="53565A"/>
          <w:sz w:val="20"/>
          <w:szCs w:val="20"/>
          <w:lang w:val="en-AU"/>
        </w:rPr>
        <w:t xml:space="preserve">          </w:t>
      </w:r>
      <w:r w:rsidRPr="00F30173">
        <w:rPr>
          <w:color w:val="53565A"/>
          <w:sz w:val="20"/>
          <w:szCs w:val="20"/>
          <w:lang w:val="en-AU"/>
        </w:rPr>
        <w:t>10 February 201</w:t>
      </w:r>
      <w:r w:rsidR="00152A81" w:rsidRPr="00F30173">
        <w:rPr>
          <w:color w:val="53565A"/>
          <w:sz w:val="20"/>
          <w:szCs w:val="20"/>
          <w:lang w:val="en-AU"/>
        </w:rPr>
        <w:t>0</w:t>
      </w:r>
      <w:r w:rsidR="000C1019" w:rsidRPr="00F30173">
        <w:rPr>
          <w:color w:val="53565A"/>
          <w:sz w:val="20"/>
          <w:szCs w:val="20"/>
          <w:lang w:val="en-AU"/>
        </w:rPr>
        <w:t xml:space="preserve">, </w:t>
      </w:r>
      <w:r w:rsidR="00152A81" w:rsidRPr="00F30173">
        <w:rPr>
          <w:color w:val="53565A"/>
          <w:sz w:val="20"/>
          <w:szCs w:val="20"/>
          <w:lang w:val="en-AU"/>
        </w:rPr>
        <w:t xml:space="preserve">revised and approved on </w:t>
      </w:r>
      <w:r w:rsidR="00EC6079" w:rsidRPr="00F30173">
        <w:rPr>
          <w:color w:val="53565A"/>
          <w:sz w:val="20"/>
          <w:szCs w:val="20"/>
          <w:lang w:val="en-AU"/>
        </w:rPr>
        <w:t>26</w:t>
      </w:r>
      <w:r w:rsidRPr="00F30173">
        <w:rPr>
          <w:color w:val="53565A"/>
          <w:sz w:val="20"/>
          <w:szCs w:val="20"/>
          <w:lang w:val="en-AU"/>
        </w:rPr>
        <w:t xml:space="preserve"> June 2017</w:t>
      </w:r>
      <w:r w:rsidR="00802D1E" w:rsidRPr="00F30173">
        <w:rPr>
          <w:color w:val="53565A"/>
          <w:sz w:val="20"/>
          <w:szCs w:val="20"/>
          <w:lang w:val="en-AU"/>
        </w:rPr>
        <w:t xml:space="preserve"> and on </w:t>
      </w:r>
      <w:r w:rsidR="00527838" w:rsidRPr="00F30173">
        <w:rPr>
          <w:color w:val="53565A"/>
          <w:sz w:val="20"/>
          <w:szCs w:val="20"/>
          <w:lang w:val="en-AU"/>
        </w:rPr>
        <w:t>3</w:t>
      </w:r>
      <w:r w:rsidR="00527838" w:rsidRPr="00527838">
        <w:rPr>
          <w:color w:val="53565A"/>
          <w:sz w:val="20"/>
          <w:szCs w:val="20"/>
          <w:lang w:val="en-AU"/>
        </w:rPr>
        <w:t xml:space="preserve"> June </w:t>
      </w:r>
      <w:r w:rsidR="00802D1E" w:rsidRPr="00527838">
        <w:rPr>
          <w:color w:val="53565A"/>
          <w:sz w:val="20"/>
          <w:szCs w:val="20"/>
          <w:lang w:val="en-AU"/>
        </w:rPr>
        <w:t>202</w:t>
      </w:r>
      <w:r w:rsidR="00802D1E" w:rsidRPr="00FC033B">
        <w:rPr>
          <w:color w:val="555559"/>
          <w:sz w:val="20"/>
          <w:szCs w:val="20"/>
          <w:lang w:val="en-AU"/>
        </w:rPr>
        <w:t>1</w:t>
      </w:r>
      <w:r w:rsidR="00133B00" w:rsidRPr="00FC033B">
        <w:rPr>
          <w:color w:val="555559"/>
          <w:sz w:val="20"/>
          <w:szCs w:val="20"/>
          <w:lang w:val="en-AU"/>
        </w:rPr>
        <w:t>.</w:t>
      </w:r>
      <w:r w:rsidRPr="00FC033B">
        <w:rPr>
          <w:color w:val="555559"/>
          <w:sz w:val="20"/>
          <w:szCs w:val="20"/>
          <w:lang w:val="en-AU"/>
        </w:rPr>
        <w:t xml:space="preserve"> </w:t>
      </w:r>
      <w:r w:rsidR="00A77942" w:rsidRPr="00FC033B">
        <w:rPr>
          <w:color w:val="555559"/>
          <w:sz w:val="20"/>
          <w:szCs w:val="20"/>
          <w:lang w:val="en-AU"/>
        </w:rPr>
        <w:t xml:space="preserve">They were </w:t>
      </w:r>
      <w:r w:rsidR="00A1339F" w:rsidRPr="00FC033B">
        <w:rPr>
          <w:color w:val="555559"/>
          <w:sz w:val="20"/>
          <w:szCs w:val="20"/>
          <w:lang w:val="en-AU"/>
        </w:rPr>
        <w:t xml:space="preserve">revised again </w:t>
      </w:r>
      <w:r w:rsidR="00A77942" w:rsidRPr="00FC033B">
        <w:rPr>
          <w:color w:val="555559"/>
          <w:sz w:val="20"/>
          <w:szCs w:val="20"/>
          <w:lang w:val="en-AU"/>
        </w:rPr>
        <w:t xml:space="preserve">on </w:t>
      </w:r>
      <w:r w:rsidR="00FD446C" w:rsidRPr="00FC033B">
        <w:rPr>
          <w:color w:val="555559"/>
          <w:sz w:val="20"/>
          <w:szCs w:val="20"/>
          <w:lang w:val="en-AU"/>
        </w:rPr>
        <w:br/>
      </w:r>
      <w:r w:rsidR="00A77942" w:rsidRPr="00FC033B">
        <w:rPr>
          <w:color w:val="555559"/>
          <w:sz w:val="20"/>
          <w:szCs w:val="20"/>
          <w:lang w:val="en-AU"/>
        </w:rPr>
        <w:t xml:space="preserve">24 </w:t>
      </w:r>
      <w:r w:rsidR="000E19BD" w:rsidRPr="00FC033B">
        <w:rPr>
          <w:color w:val="555559"/>
          <w:sz w:val="20"/>
          <w:szCs w:val="20"/>
          <w:lang w:val="en-AU"/>
        </w:rPr>
        <w:t xml:space="preserve">November 2022 to reflect </w:t>
      </w:r>
      <w:r w:rsidR="00F30173" w:rsidRPr="00FC033B">
        <w:rPr>
          <w:color w:val="555559"/>
          <w:sz w:val="20"/>
          <w:szCs w:val="20"/>
          <w:lang w:val="en-AU"/>
        </w:rPr>
        <w:t xml:space="preserve">changes to the </w:t>
      </w:r>
      <w:r w:rsidR="00F30173" w:rsidRPr="00FC033B">
        <w:rPr>
          <w:color w:val="555559"/>
          <w:sz w:val="20"/>
          <w:szCs w:val="20"/>
        </w:rPr>
        <w:t>Australian Fire Danger Rating System (AFDRS).</w:t>
      </w:r>
      <w:r w:rsidR="00F30173" w:rsidRPr="00FC033B">
        <w:rPr>
          <w:color w:val="555559"/>
          <w:sz w:val="23"/>
          <w:szCs w:val="23"/>
        </w:rPr>
        <w:t> </w:t>
      </w:r>
    </w:p>
    <w:p w14:paraId="0B22802E" w14:textId="77777777" w:rsidR="00B33DA1" w:rsidRPr="00527838" w:rsidRDefault="00B33DA1" w:rsidP="00111C02">
      <w:pPr>
        <w:pStyle w:val="VRQAsubhead1"/>
        <w:spacing w:before="200"/>
        <w:rPr>
          <w:color w:val="103D5A"/>
          <w:sz w:val="24"/>
        </w:rPr>
      </w:pPr>
      <w:r w:rsidRPr="00527838">
        <w:rPr>
          <w:color w:val="103D5A"/>
          <w:sz w:val="24"/>
        </w:rPr>
        <w:t xml:space="preserve">2. Guidelines for registered schools </w:t>
      </w:r>
      <w:r w:rsidR="00802D1E" w:rsidRPr="00527838">
        <w:rPr>
          <w:color w:val="103D5A"/>
          <w:sz w:val="24"/>
          <w:szCs w:val="24"/>
        </w:rPr>
        <w:t xml:space="preserve">and registered school boarding premises </w:t>
      </w:r>
      <w:r w:rsidRPr="00527838">
        <w:rPr>
          <w:color w:val="103D5A"/>
          <w:sz w:val="24"/>
        </w:rPr>
        <w:t>on bushfire preparedness</w:t>
      </w:r>
    </w:p>
    <w:p w14:paraId="459C08FA" w14:textId="4A44C961" w:rsidR="00FD37EE" w:rsidRPr="00527838" w:rsidRDefault="00FD37EE" w:rsidP="00FD37EE">
      <w:pPr>
        <w:pStyle w:val="VRQAbody"/>
        <w:spacing w:before="60" w:after="120"/>
        <w:rPr>
          <w:color w:val="53565A"/>
        </w:rPr>
      </w:pPr>
      <w:r w:rsidRPr="00527838">
        <w:rPr>
          <w:color w:val="53565A"/>
        </w:rPr>
        <w:t xml:space="preserve">In </w:t>
      </w:r>
      <w:r w:rsidR="00870D01" w:rsidRPr="00527838">
        <w:rPr>
          <w:color w:val="53565A"/>
        </w:rPr>
        <w:t xml:space="preserve">addition </w:t>
      </w:r>
      <w:r w:rsidR="00B50C80" w:rsidRPr="00527838">
        <w:rPr>
          <w:color w:val="53565A"/>
        </w:rPr>
        <w:t>to their obligations</w:t>
      </w:r>
      <w:r w:rsidRPr="00527838">
        <w:rPr>
          <w:color w:val="53565A"/>
        </w:rPr>
        <w:t xml:space="preserve"> </w:t>
      </w:r>
      <w:r w:rsidR="00870D01" w:rsidRPr="00527838">
        <w:rPr>
          <w:color w:val="53565A"/>
        </w:rPr>
        <w:t>under</w:t>
      </w:r>
      <w:r w:rsidRPr="00527838">
        <w:rPr>
          <w:color w:val="53565A"/>
        </w:rPr>
        <w:t xml:space="preserve"> the care, safety and welfare </w:t>
      </w:r>
      <w:r w:rsidR="00870D01" w:rsidRPr="00527838">
        <w:rPr>
          <w:color w:val="53565A"/>
        </w:rPr>
        <w:t>minimum standard,</w:t>
      </w:r>
      <w:r w:rsidR="00B50C80" w:rsidRPr="00527838">
        <w:rPr>
          <w:color w:val="53565A"/>
        </w:rPr>
        <w:t xml:space="preserve"> schools and school boarding premises must also </w:t>
      </w:r>
      <w:r w:rsidR="00E93504" w:rsidRPr="00527838">
        <w:rPr>
          <w:color w:val="53565A"/>
        </w:rPr>
        <w:t>meet obligations under these guidelines in relation to bushfire preparedness</w:t>
      </w:r>
      <w:r w:rsidRPr="00527838">
        <w:rPr>
          <w:color w:val="53565A"/>
        </w:rPr>
        <w:t>.</w:t>
      </w:r>
      <w:r w:rsidR="009D3E9C" w:rsidRPr="00527838">
        <w:rPr>
          <w:color w:val="53565A"/>
        </w:rPr>
        <w:t xml:space="preserve"> This includes in relation to </w:t>
      </w:r>
      <w:r w:rsidR="00554E04">
        <w:rPr>
          <w:color w:val="53565A"/>
        </w:rPr>
        <w:t xml:space="preserve">the </w:t>
      </w:r>
      <w:r w:rsidR="009D3E9C" w:rsidRPr="00527838">
        <w:rPr>
          <w:color w:val="53565A"/>
        </w:rPr>
        <w:t>planning of off-site activities such as excursions and camps.</w:t>
      </w:r>
    </w:p>
    <w:p w14:paraId="0E11355E" w14:textId="77777777" w:rsidR="00FD37EE" w:rsidRPr="00610CF7" w:rsidRDefault="00FD37EE" w:rsidP="00111C02">
      <w:pPr>
        <w:pStyle w:val="VRQASubhead2"/>
        <w:rPr>
          <w:color w:val="007CB3"/>
        </w:rPr>
      </w:pPr>
      <w:r w:rsidRPr="00610CF7">
        <w:rPr>
          <w:color w:val="007CB3"/>
        </w:rPr>
        <w:t>Regulatory context: Care, safety and welfare of students</w:t>
      </w:r>
    </w:p>
    <w:p w14:paraId="453902C2" w14:textId="77777777" w:rsidR="00B33DA1" w:rsidRPr="00610CF7" w:rsidRDefault="00B33DA1" w:rsidP="00B33DA1">
      <w:pPr>
        <w:pStyle w:val="VRQAExtractTop"/>
        <w:ind w:left="0"/>
        <w:rPr>
          <w:color w:val="007CB3"/>
          <w:sz w:val="20"/>
        </w:rPr>
      </w:pPr>
      <w:r w:rsidRPr="00610CF7">
        <w:rPr>
          <w:color w:val="007CB3"/>
          <w:sz w:val="20"/>
        </w:rPr>
        <w:t>A school must ensure that the care, safety and welfare of students is in accordance with any applicable State and Commonwealth laws and that staff are advised of their obligations under those laws.</w:t>
      </w:r>
    </w:p>
    <w:p w14:paraId="372B9B60" w14:textId="77777777" w:rsidR="00B33DA1" w:rsidRPr="00610CF7" w:rsidRDefault="00B33DA1" w:rsidP="00610CF7">
      <w:pPr>
        <w:pStyle w:val="VRQAExtractReference"/>
        <w:ind w:left="0"/>
        <w:rPr>
          <w:color w:val="007CB3"/>
        </w:rPr>
      </w:pPr>
      <w:r w:rsidRPr="00610CF7">
        <w:rPr>
          <w:color w:val="007CB3"/>
        </w:rPr>
        <w:t>Schedule 4 clause 12 of the Education and Training Reform Regulations 2017</w:t>
      </w:r>
    </w:p>
    <w:p w14:paraId="1EF495FB" w14:textId="0EEE0B93" w:rsidR="00802D1E" w:rsidRPr="00610CF7" w:rsidRDefault="00802D1E" w:rsidP="00111C02">
      <w:pPr>
        <w:pStyle w:val="VRQAExtractTop"/>
        <w:ind w:left="0"/>
        <w:rPr>
          <w:color w:val="007CB3"/>
        </w:rPr>
      </w:pPr>
      <w:r w:rsidRPr="00610CF7">
        <w:rPr>
          <w:color w:val="007CB3"/>
          <w:sz w:val="20"/>
        </w:rPr>
        <w:t xml:space="preserve">The provider of </w:t>
      </w:r>
      <w:r w:rsidRPr="00610CF7">
        <w:rPr>
          <w:bCs/>
          <w:color w:val="007CB3"/>
          <w:sz w:val="20"/>
        </w:rPr>
        <w:t xml:space="preserve">school boarding services at a registered school boarding premises </w:t>
      </w:r>
      <w:r w:rsidRPr="00610CF7">
        <w:rPr>
          <w:color w:val="007CB3"/>
          <w:sz w:val="20"/>
        </w:rPr>
        <w:t xml:space="preserve">must ensure that the care, safety and welfare of all students </w:t>
      </w:r>
      <w:r w:rsidRPr="00610CF7">
        <w:rPr>
          <w:bCs/>
          <w:color w:val="007CB3"/>
          <w:sz w:val="20"/>
        </w:rPr>
        <w:t>boarding at</w:t>
      </w:r>
      <w:r w:rsidRPr="00610CF7">
        <w:rPr>
          <w:color w:val="007CB3"/>
          <w:sz w:val="20"/>
        </w:rPr>
        <w:t xml:space="preserve"> the </w:t>
      </w:r>
      <w:r w:rsidRPr="00610CF7">
        <w:rPr>
          <w:bCs/>
          <w:color w:val="007CB3"/>
          <w:sz w:val="20"/>
        </w:rPr>
        <w:t xml:space="preserve">premises </w:t>
      </w:r>
      <w:r w:rsidRPr="00610CF7">
        <w:rPr>
          <w:color w:val="007CB3"/>
          <w:sz w:val="20"/>
        </w:rPr>
        <w:t>is in accordance with any applicable State and Commonwealth laws and all staff are advised of their obligations under those laws.</w:t>
      </w:r>
    </w:p>
    <w:p w14:paraId="282A8B70" w14:textId="77777777" w:rsidR="00802D1E" w:rsidRPr="00610CF7" w:rsidRDefault="00802D1E" w:rsidP="00610CF7">
      <w:pPr>
        <w:pStyle w:val="VRQAExtractReference"/>
        <w:ind w:left="0"/>
        <w:rPr>
          <w:color w:val="007CB3"/>
        </w:rPr>
      </w:pPr>
      <w:r w:rsidRPr="00610CF7">
        <w:rPr>
          <w:color w:val="007CB3"/>
        </w:rPr>
        <w:t>Schedule 4A clause 5 of the Education and Training Reform Regulations 2017</w:t>
      </w:r>
    </w:p>
    <w:p w14:paraId="03340595" w14:textId="041725C1" w:rsidR="00B33DA1" w:rsidRPr="00527838" w:rsidRDefault="00B33DA1" w:rsidP="004323FF">
      <w:pPr>
        <w:pStyle w:val="VRQAsubhead1"/>
        <w:keepNext/>
        <w:keepLines/>
        <w:spacing w:before="200" w:after="60"/>
        <w:rPr>
          <w:color w:val="103D5A"/>
        </w:rPr>
      </w:pPr>
      <w:r w:rsidRPr="00527838">
        <w:rPr>
          <w:color w:val="103D5A"/>
        </w:rPr>
        <w:t>2.1</w:t>
      </w:r>
      <w:r w:rsidR="00FD37EE" w:rsidRPr="00527838">
        <w:rPr>
          <w:color w:val="103D5A"/>
        </w:rPr>
        <w:t xml:space="preserve"> </w:t>
      </w:r>
      <w:r w:rsidRPr="00527838">
        <w:rPr>
          <w:color w:val="103D5A"/>
        </w:rPr>
        <w:t xml:space="preserve">All schools </w:t>
      </w:r>
      <w:r w:rsidR="00AF4C27" w:rsidRPr="00527838">
        <w:rPr>
          <w:color w:val="103D5A"/>
        </w:rPr>
        <w:t>and</w:t>
      </w:r>
      <w:r w:rsidR="00AC0F32" w:rsidRPr="00527838">
        <w:rPr>
          <w:color w:val="103D5A"/>
        </w:rPr>
        <w:t xml:space="preserve"> school boarding premises </w:t>
      </w:r>
      <w:r w:rsidRPr="00527838">
        <w:rPr>
          <w:color w:val="103D5A"/>
        </w:rPr>
        <w:t>must maintain an Emergency Management Plan (EMP). The EMP must be reviewed at least annually and immediately after any significant incident.</w:t>
      </w:r>
    </w:p>
    <w:p w14:paraId="7DC6D9F3" w14:textId="77FD20F7" w:rsidR="00B33DA1" w:rsidRPr="00527838" w:rsidRDefault="00B33DA1" w:rsidP="00BB7411">
      <w:pPr>
        <w:pStyle w:val="VRQAbody"/>
        <w:spacing w:before="60" w:after="60"/>
      </w:pPr>
      <w:r w:rsidRPr="00527838">
        <w:t>The EMP should include policies and procedures for the planning and approval of off-site activities which consider the risk of bushfire in the activity location.</w:t>
      </w:r>
      <w:r w:rsidR="00062496" w:rsidRPr="00527838">
        <w:t xml:space="preserve"> The EMP for school boarding premises should also include closure or relocation plans that consider their location and Bushfire At-Risk Register category (if applicable).</w:t>
      </w:r>
    </w:p>
    <w:p w14:paraId="50A441A7" w14:textId="5D3EAE43" w:rsidR="00B33DA1" w:rsidRPr="00527838" w:rsidRDefault="00B33DA1" w:rsidP="00BB7411">
      <w:pPr>
        <w:pStyle w:val="VRQAsubhead1"/>
        <w:spacing w:before="200" w:after="60"/>
        <w:rPr>
          <w:color w:val="103D5A"/>
        </w:rPr>
      </w:pPr>
      <w:r w:rsidRPr="00527838">
        <w:rPr>
          <w:color w:val="103D5A"/>
        </w:rPr>
        <w:t xml:space="preserve">2.2 Schools </w:t>
      </w:r>
      <w:r w:rsidR="00AF4C27" w:rsidRPr="00527838">
        <w:rPr>
          <w:color w:val="103D5A"/>
        </w:rPr>
        <w:t xml:space="preserve">and school boarding premises </w:t>
      </w:r>
      <w:r w:rsidRPr="00527838">
        <w:rPr>
          <w:color w:val="103D5A"/>
        </w:rPr>
        <w:t>listed on the Bushfire At-Risk Register must have an EMP that details the school</w:t>
      </w:r>
      <w:r w:rsidR="0091617A" w:rsidRPr="00527838">
        <w:rPr>
          <w:color w:val="103D5A"/>
        </w:rPr>
        <w:t xml:space="preserve"> and school boarding premises</w:t>
      </w:r>
      <w:r w:rsidRPr="00527838">
        <w:rPr>
          <w:color w:val="103D5A"/>
        </w:rPr>
        <w:t xml:space="preserve"> response to managing bushfire risk including:</w:t>
      </w:r>
    </w:p>
    <w:p w14:paraId="487796AF" w14:textId="2819408C" w:rsidR="00B33DA1" w:rsidRPr="00527838" w:rsidRDefault="00B33DA1" w:rsidP="00111C02">
      <w:pPr>
        <w:pStyle w:val="VRQAbulletlist-space"/>
        <w:numPr>
          <w:ilvl w:val="0"/>
          <w:numId w:val="7"/>
        </w:numPr>
        <w:spacing w:after="60"/>
        <w:ind w:left="284" w:hanging="283"/>
      </w:pPr>
      <w:r w:rsidRPr="00527838">
        <w:t xml:space="preserve">closing the school </w:t>
      </w:r>
      <w:r w:rsidR="00AF4C27" w:rsidRPr="00527838">
        <w:t xml:space="preserve">and/or school boarding premises </w:t>
      </w:r>
      <w:r w:rsidRPr="00527838">
        <w:t>on days</w:t>
      </w:r>
      <w:r w:rsidR="00A10A9B">
        <w:t xml:space="preserve"> f</w:t>
      </w:r>
      <w:r w:rsidR="009F3541">
        <w:t>orecast as</w:t>
      </w:r>
      <w:r w:rsidR="009F3541" w:rsidRPr="00527838">
        <w:t xml:space="preserve"> </w:t>
      </w:r>
      <w:r w:rsidR="009F3541">
        <w:t>Catastrophic fire danger rating in the relevant fire weather district</w:t>
      </w:r>
    </w:p>
    <w:p w14:paraId="1C368226" w14:textId="1FE24976" w:rsidR="00B33DA1" w:rsidRPr="00527838" w:rsidRDefault="00B33DA1" w:rsidP="008553B8">
      <w:pPr>
        <w:pStyle w:val="VRQAbulletlist"/>
      </w:pPr>
      <w:r w:rsidRPr="00527838">
        <w:lastRenderedPageBreak/>
        <w:t>on non</w:t>
      </w:r>
      <w:r w:rsidR="00A10A9B">
        <w:t>-</w:t>
      </w:r>
      <w:r w:rsidR="009F3541">
        <w:t>Catastrophic</w:t>
      </w:r>
      <w:r w:rsidRPr="00527838">
        <w:t xml:space="preserve"> </w:t>
      </w:r>
      <w:r w:rsidR="009F3541">
        <w:t xml:space="preserve">fire danger rating </w:t>
      </w:r>
      <w:r w:rsidRPr="00527838">
        <w:t>days</w:t>
      </w:r>
      <w:r w:rsidR="0048268A">
        <w:t>,</w:t>
      </w:r>
      <w:r w:rsidRPr="00527838">
        <w:t xml:space="preserve"> in the event of bushfire or elevated risk</w:t>
      </w:r>
      <w:r w:rsidR="00A81448">
        <w:t>,</w:t>
      </w:r>
      <w:r w:rsidR="00BB345B" w:rsidRPr="00527838">
        <w:t xml:space="preserve"> </w:t>
      </w:r>
      <w:r w:rsidRPr="00527838">
        <w:t>maintain a heightened state of readiness</w:t>
      </w:r>
      <w:r w:rsidR="007E356D" w:rsidRPr="00527838">
        <w:t xml:space="preserve"> and continuously monitor the situational bushfire risk by</w:t>
      </w:r>
      <w:r w:rsidR="00BB345B" w:rsidRPr="00527838">
        <w:t xml:space="preserve"> </w:t>
      </w:r>
      <w:r w:rsidRPr="00527838">
        <w:t xml:space="preserve">ensuring open lines of communication </w:t>
      </w:r>
      <w:r w:rsidR="00236A13" w:rsidRPr="00527838">
        <w:t xml:space="preserve">with </w:t>
      </w:r>
      <w:r w:rsidRPr="00527838">
        <w:t>local emergency services</w:t>
      </w:r>
    </w:p>
    <w:p w14:paraId="31BBBFD0" w14:textId="77777777" w:rsidR="00B33DA1" w:rsidRPr="00527838" w:rsidRDefault="00B33DA1" w:rsidP="00111C02">
      <w:pPr>
        <w:pStyle w:val="VRQAbulletlist-space"/>
        <w:numPr>
          <w:ilvl w:val="0"/>
          <w:numId w:val="7"/>
        </w:numPr>
        <w:spacing w:after="60"/>
        <w:ind w:left="284" w:hanging="283"/>
      </w:pPr>
      <w:r w:rsidRPr="00527838">
        <w:t>be prepared/on standby to enact their EMP by:</w:t>
      </w:r>
    </w:p>
    <w:p w14:paraId="0ABA6F00" w14:textId="77777777" w:rsidR="00B33DA1" w:rsidRPr="00527838" w:rsidRDefault="00B33DA1" w:rsidP="00FE3052">
      <w:pPr>
        <w:pStyle w:val="VRQAbulletlist-space"/>
        <w:numPr>
          <w:ilvl w:val="0"/>
          <w:numId w:val="9"/>
        </w:numPr>
        <w:spacing w:after="60"/>
      </w:pPr>
      <w:r w:rsidRPr="00527838">
        <w:t>relocating students and staff to a nominated ‘shelter-in-place’ within the school</w:t>
      </w:r>
      <w:r w:rsidR="0091617A" w:rsidRPr="00527838">
        <w:t xml:space="preserve"> or school boarding premises</w:t>
      </w:r>
      <w:r w:rsidRPr="00527838">
        <w:t xml:space="preserve"> site that is compliant with relevant regulations, and/or</w:t>
      </w:r>
    </w:p>
    <w:p w14:paraId="2D40FDB6" w14:textId="77777777" w:rsidR="00B33DA1" w:rsidRPr="00527838" w:rsidRDefault="00B33DA1" w:rsidP="00FE3052">
      <w:pPr>
        <w:pStyle w:val="VRQAbulletlist-space"/>
        <w:numPr>
          <w:ilvl w:val="0"/>
          <w:numId w:val="9"/>
        </w:numPr>
        <w:spacing w:after="60"/>
      </w:pPr>
      <w:r w:rsidRPr="00527838">
        <w:t>evacuating students and staff to an off-site safe area</w:t>
      </w:r>
    </w:p>
    <w:p w14:paraId="3151F720" w14:textId="77777777" w:rsidR="00B33DA1" w:rsidRPr="00527838" w:rsidRDefault="00B33DA1" w:rsidP="00FE3052">
      <w:pPr>
        <w:pStyle w:val="VRQAbulletlist-space"/>
        <w:numPr>
          <w:ilvl w:val="0"/>
          <w:numId w:val="9"/>
        </w:numPr>
        <w:spacing w:after="60"/>
      </w:pPr>
      <w:r w:rsidRPr="00527838">
        <w:t>responding appropriately to instructions from emergency services.</w:t>
      </w:r>
    </w:p>
    <w:p w14:paraId="30824F75" w14:textId="0FEB30D9" w:rsidR="00B33DA1" w:rsidRPr="00527838" w:rsidRDefault="00B33DA1" w:rsidP="00BB7411">
      <w:pPr>
        <w:pStyle w:val="VRQAsubhead1"/>
        <w:spacing w:before="200" w:after="60"/>
        <w:rPr>
          <w:color w:val="103D5A"/>
        </w:rPr>
      </w:pPr>
      <w:r w:rsidRPr="00527838">
        <w:rPr>
          <w:color w:val="103D5A"/>
        </w:rPr>
        <w:t xml:space="preserve">2.3 Schools </w:t>
      </w:r>
      <w:r w:rsidR="00AF4C27" w:rsidRPr="00527838">
        <w:rPr>
          <w:color w:val="103D5A"/>
        </w:rPr>
        <w:t xml:space="preserve">and school boarding premises </w:t>
      </w:r>
      <w:r w:rsidRPr="00527838">
        <w:rPr>
          <w:color w:val="103D5A"/>
        </w:rPr>
        <w:t xml:space="preserve">listed on the Bushfire At-Risk Register must inform </w:t>
      </w:r>
      <w:r w:rsidR="00816E04" w:rsidRPr="00527838">
        <w:rPr>
          <w:color w:val="103D5A"/>
        </w:rPr>
        <w:t xml:space="preserve">all </w:t>
      </w:r>
      <w:r w:rsidRPr="00527838">
        <w:rPr>
          <w:color w:val="103D5A"/>
        </w:rPr>
        <w:t>students, staff and parents/guardians about their specific bushfire preparedness arrangements and train relevant staff in their bushfire preparedness roles.</w:t>
      </w:r>
    </w:p>
    <w:p w14:paraId="122F0443" w14:textId="77777777" w:rsidR="00B33DA1" w:rsidRPr="00527838" w:rsidRDefault="00B33DA1" w:rsidP="00BB7411">
      <w:pPr>
        <w:pStyle w:val="VRQAbody"/>
        <w:spacing w:before="60" w:after="60"/>
      </w:pPr>
      <w:r w:rsidRPr="00527838">
        <w:t>There must be records of:</w:t>
      </w:r>
    </w:p>
    <w:p w14:paraId="30C34021" w14:textId="0B5F9E66" w:rsidR="00B33DA1" w:rsidRPr="00527838" w:rsidRDefault="00B33DA1" w:rsidP="00111C02">
      <w:pPr>
        <w:pStyle w:val="VRQAbulletlist-space"/>
        <w:numPr>
          <w:ilvl w:val="0"/>
          <w:numId w:val="7"/>
        </w:numPr>
        <w:spacing w:before="60" w:after="60"/>
        <w:ind w:left="284" w:hanging="283"/>
      </w:pPr>
      <w:r w:rsidRPr="00527838">
        <w:t xml:space="preserve">the provision of information on bushfire preparedness policy and procedures to </w:t>
      </w:r>
      <w:r w:rsidR="00816E04" w:rsidRPr="00527838">
        <w:t xml:space="preserve">all </w:t>
      </w:r>
      <w:r w:rsidRPr="00527838">
        <w:t>staff (including relief staff) and parents/guardians</w:t>
      </w:r>
    </w:p>
    <w:p w14:paraId="4D7FF7E5" w14:textId="35FD1AC2" w:rsidR="00B33DA1" w:rsidRPr="00527838" w:rsidRDefault="00B33DA1" w:rsidP="00111C02">
      <w:pPr>
        <w:pStyle w:val="VRQAbulletlist-space"/>
        <w:numPr>
          <w:ilvl w:val="0"/>
          <w:numId w:val="7"/>
        </w:numPr>
        <w:spacing w:before="60" w:after="60"/>
        <w:ind w:left="284" w:hanging="283"/>
      </w:pPr>
      <w:r w:rsidRPr="00527838">
        <w:t>the school</w:t>
      </w:r>
      <w:r w:rsidR="00AF4C27" w:rsidRPr="00527838">
        <w:t xml:space="preserve"> and school boarding premises</w:t>
      </w:r>
      <w:r w:rsidRPr="00527838">
        <w:t xml:space="preserve"> closure </w:t>
      </w:r>
      <w:r w:rsidRPr="00FC033B">
        <w:t>arrangements for</w:t>
      </w:r>
      <w:r w:rsidR="00A10A9B" w:rsidRPr="00FC033B">
        <w:t xml:space="preserve"> </w:t>
      </w:r>
      <w:r w:rsidR="009F3541" w:rsidRPr="00FC033B">
        <w:t>Catastrophic</w:t>
      </w:r>
      <w:r w:rsidRPr="00FC033B">
        <w:t xml:space="preserve"> </w:t>
      </w:r>
      <w:r w:rsidR="009F3541" w:rsidRPr="00FC033B">
        <w:t xml:space="preserve">fire danger rating </w:t>
      </w:r>
      <w:r w:rsidRPr="00FC033B">
        <w:t xml:space="preserve">days </w:t>
      </w:r>
      <w:r w:rsidRPr="00527838">
        <w:t>as per the school</w:t>
      </w:r>
      <w:r w:rsidR="0091617A" w:rsidRPr="00527838">
        <w:t xml:space="preserve"> or school boarding premises</w:t>
      </w:r>
      <w:r w:rsidRPr="00527838">
        <w:t xml:space="preserve"> EMP</w:t>
      </w:r>
    </w:p>
    <w:p w14:paraId="4155F817" w14:textId="77777777" w:rsidR="00B33DA1" w:rsidRPr="00527838" w:rsidRDefault="00B33DA1" w:rsidP="00111C02">
      <w:pPr>
        <w:pStyle w:val="VRQAbulletlist-space"/>
        <w:numPr>
          <w:ilvl w:val="0"/>
          <w:numId w:val="7"/>
        </w:numPr>
        <w:spacing w:before="60" w:after="60"/>
        <w:ind w:left="284" w:hanging="283"/>
      </w:pPr>
      <w:r w:rsidRPr="00527838">
        <w:t>training of staff with specific roles and responsibilities in preparing for, monitoring and executing emergency bushfire procedures including the effective operation of relevant emergency equipment</w:t>
      </w:r>
    </w:p>
    <w:p w14:paraId="1A1B536A" w14:textId="1D4D6044" w:rsidR="00B33DA1" w:rsidRPr="00527838" w:rsidRDefault="00B33DA1" w:rsidP="00111C02">
      <w:pPr>
        <w:pStyle w:val="VRQAbulletlist-space"/>
        <w:numPr>
          <w:ilvl w:val="0"/>
          <w:numId w:val="7"/>
        </w:numPr>
        <w:spacing w:before="60" w:after="60"/>
        <w:ind w:left="284" w:hanging="283"/>
      </w:pPr>
      <w:r w:rsidRPr="00527838">
        <w:t xml:space="preserve">the practice of evacuation drills at least once per term during the October–April bushfire season. School </w:t>
      </w:r>
      <w:r w:rsidR="00AF4C27" w:rsidRPr="00527838">
        <w:t xml:space="preserve">and/or school boarding premises </w:t>
      </w:r>
      <w:r w:rsidRPr="00527838">
        <w:t xml:space="preserve">evacuation drills must involve all students and </w:t>
      </w:r>
      <w:r w:rsidR="00816E04" w:rsidRPr="00527838">
        <w:t xml:space="preserve">all </w:t>
      </w:r>
      <w:r w:rsidRPr="00527838">
        <w:t>staff moving to either a nominated on-site ‘shelter-in-place’ or an off-site evacuation point as per the school</w:t>
      </w:r>
      <w:r w:rsidR="00D47167" w:rsidRPr="00527838">
        <w:t xml:space="preserve"> or school boarding premises</w:t>
      </w:r>
      <w:r w:rsidRPr="00527838">
        <w:t xml:space="preserve"> EMP.</w:t>
      </w:r>
    </w:p>
    <w:p w14:paraId="255BC0CF" w14:textId="77777777" w:rsidR="00B33DA1" w:rsidRPr="00527838" w:rsidRDefault="00B33DA1" w:rsidP="00BB7411">
      <w:pPr>
        <w:pStyle w:val="VRQAsubhead1"/>
        <w:spacing w:before="200" w:after="60"/>
        <w:rPr>
          <w:color w:val="103D5A"/>
        </w:rPr>
      </w:pPr>
      <w:r w:rsidRPr="00527838">
        <w:rPr>
          <w:color w:val="103D5A"/>
        </w:rPr>
        <w:t xml:space="preserve">2.4 Schools </w:t>
      </w:r>
      <w:r w:rsidR="00AF4C27" w:rsidRPr="00527838">
        <w:rPr>
          <w:color w:val="103D5A"/>
        </w:rPr>
        <w:t xml:space="preserve">and school boarding premises </w:t>
      </w:r>
      <w:r w:rsidRPr="00527838">
        <w:rPr>
          <w:color w:val="103D5A"/>
        </w:rPr>
        <w:t>listed on the Bushfire At-Risk Register must maintain a register updated at least once per school term during the October–April bushfire season of bushfire emergency equipment and ensure it is in working order.</w:t>
      </w:r>
    </w:p>
    <w:p w14:paraId="4C007A9F" w14:textId="77777777" w:rsidR="00B33DA1" w:rsidRPr="00527838" w:rsidRDefault="00B33DA1" w:rsidP="00BB7411">
      <w:pPr>
        <w:pStyle w:val="VRQAbody"/>
        <w:spacing w:before="60" w:after="60"/>
      </w:pPr>
      <w:r w:rsidRPr="00527838">
        <w:t>Required evidence to be compliant or maintain compliance:</w:t>
      </w:r>
    </w:p>
    <w:p w14:paraId="496D1328" w14:textId="3C72E1DA" w:rsidR="00B33DA1" w:rsidRPr="00527838" w:rsidRDefault="00B33DA1" w:rsidP="00111C02">
      <w:pPr>
        <w:pStyle w:val="VRQAbulletlist-space"/>
        <w:numPr>
          <w:ilvl w:val="0"/>
          <w:numId w:val="7"/>
        </w:numPr>
        <w:spacing w:before="60" w:after="60"/>
        <w:ind w:left="284" w:hanging="284"/>
      </w:pPr>
      <w:r w:rsidRPr="00527838">
        <w:t>an updated register of bushfire emergency equipment, in working order, which may include water supplies and equipment; fire hydrants, hose reels and extinguishers; sprinkler systems; alarms; first aid materials and medical equipment; fire blankets and communication systems.</w:t>
      </w:r>
    </w:p>
    <w:p w14:paraId="7884C6DC" w14:textId="77777777" w:rsidR="00B33DA1" w:rsidRPr="00527838" w:rsidRDefault="00B33DA1" w:rsidP="00BB7411">
      <w:pPr>
        <w:pStyle w:val="VRQAsubhead1"/>
        <w:spacing w:before="200" w:after="60"/>
        <w:rPr>
          <w:color w:val="103D5A"/>
        </w:rPr>
      </w:pPr>
      <w:r w:rsidRPr="00527838">
        <w:rPr>
          <w:color w:val="103D5A"/>
        </w:rPr>
        <w:t xml:space="preserve">2.5 Schools </w:t>
      </w:r>
      <w:r w:rsidR="00AF4C27" w:rsidRPr="00527838">
        <w:rPr>
          <w:color w:val="103D5A"/>
        </w:rPr>
        <w:t xml:space="preserve">and school boarding premises </w:t>
      </w:r>
      <w:r w:rsidRPr="00527838">
        <w:rPr>
          <w:color w:val="103D5A"/>
        </w:rPr>
        <w:t>listed on the Bushfire At-Risk Register must maintain notices of bushfire evacuation procedures and bushfire emergency contact numbers and locate them appropriately around the school</w:t>
      </w:r>
      <w:r w:rsidR="00AF4C27" w:rsidRPr="00527838">
        <w:rPr>
          <w:color w:val="103D5A"/>
        </w:rPr>
        <w:t xml:space="preserve"> and school boarding premises</w:t>
      </w:r>
      <w:r w:rsidRPr="00527838">
        <w:rPr>
          <w:color w:val="103D5A"/>
        </w:rPr>
        <w:t>.</w:t>
      </w:r>
    </w:p>
    <w:p w14:paraId="18CDE441" w14:textId="77777777" w:rsidR="00B33DA1" w:rsidRPr="00527838" w:rsidRDefault="00B33DA1" w:rsidP="00BB7411">
      <w:pPr>
        <w:pStyle w:val="VRQAbody"/>
        <w:spacing w:before="60" w:after="60"/>
      </w:pPr>
      <w:r w:rsidRPr="00527838">
        <w:t>Required evidence to be compliant or maintain compliance:</w:t>
      </w:r>
    </w:p>
    <w:p w14:paraId="2DBA4EAE" w14:textId="77777777" w:rsidR="00B33DA1" w:rsidRPr="00527838" w:rsidRDefault="00B33DA1" w:rsidP="00111C02">
      <w:pPr>
        <w:pStyle w:val="VRQAbulletlist-space"/>
        <w:numPr>
          <w:ilvl w:val="0"/>
          <w:numId w:val="7"/>
        </w:numPr>
        <w:spacing w:before="60" w:after="60"/>
        <w:ind w:left="284" w:hanging="283"/>
      </w:pPr>
      <w:r w:rsidRPr="00527838">
        <w:t>notices of bushfire evacuation procedures and updated bushfire emergency contact numbers are appropriately located around the school</w:t>
      </w:r>
      <w:r w:rsidR="00AF4C27" w:rsidRPr="00527838">
        <w:t xml:space="preserve"> and school boarding premises</w:t>
      </w:r>
      <w:r w:rsidRPr="00527838">
        <w:t>.</w:t>
      </w:r>
    </w:p>
    <w:p w14:paraId="6474B8EF" w14:textId="54822060" w:rsidR="00FD37EE" w:rsidRPr="00527838" w:rsidRDefault="00FD37EE" w:rsidP="00FD37EE">
      <w:pPr>
        <w:pStyle w:val="VRQAbulletlist-space"/>
        <w:numPr>
          <w:ilvl w:val="0"/>
          <w:numId w:val="0"/>
        </w:numPr>
        <w:spacing w:before="120" w:after="120"/>
        <w:rPr>
          <w:rFonts w:eastAsia="Arial"/>
        </w:rPr>
      </w:pPr>
      <w:r w:rsidRPr="00527838">
        <w:t>In</w:t>
      </w:r>
      <w:r w:rsidR="00E93504" w:rsidRPr="00527838">
        <w:t xml:space="preserve"> addition to their obligations under the </w:t>
      </w:r>
      <w:r w:rsidRPr="00527838">
        <w:t>buildings, facilities and grounds</w:t>
      </w:r>
      <w:r w:rsidR="00E93504" w:rsidRPr="00527838">
        <w:t xml:space="preserve"> minimum standards, schools and school boarding premises must also meet </w:t>
      </w:r>
      <w:r w:rsidR="00862538" w:rsidRPr="00527838">
        <w:t xml:space="preserve">particular requirements under these guidelines in relation to bushfire preparedness. </w:t>
      </w:r>
      <w:r w:rsidR="00B3560A" w:rsidRPr="00527838">
        <w:t xml:space="preserve">Schools and school boarding premises </w:t>
      </w:r>
      <w:r w:rsidR="003979BB" w:rsidRPr="00527838">
        <w:t>should</w:t>
      </w:r>
      <w:r w:rsidR="00B3560A" w:rsidRPr="00527838">
        <w:t xml:space="preserve"> </w:t>
      </w:r>
      <w:r w:rsidR="003979BB" w:rsidRPr="00527838">
        <w:t xml:space="preserve">consider the different risks and circumstances at each of their school campuses or school boarding premises locations. </w:t>
      </w:r>
    </w:p>
    <w:p w14:paraId="6CE7A700" w14:textId="77777777" w:rsidR="00B33DA1" w:rsidRPr="00610CF7" w:rsidRDefault="00FD37EE" w:rsidP="004323FF">
      <w:pPr>
        <w:pStyle w:val="VRQASubhead2"/>
        <w:keepNext/>
        <w:spacing w:before="240" w:after="120"/>
        <w:rPr>
          <w:color w:val="007CB3"/>
        </w:rPr>
      </w:pPr>
      <w:r w:rsidRPr="00610CF7">
        <w:rPr>
          <w:color w:val="007CB3"/>
        </w:rPr>
        <w:t xml:space="preserve">Regulatory context: </w:t>
      </w:r>
      <w:r w:rsidR="00B33DA1" w:rsidRPr="00610CF7">
        <w:rPr>
          <w:color w:val="007CB3"/>
        </w:rPr>
        <w:t xml:space="preserve">School </w:t>
      </w:r>
      <w:r w:rsidR="00802D1E" w:rsidRPr="00610CF7">
        <w:rPr>
          <w:color w:val="007CB3"/>
        </w:rPr>
        <w:t xml:space="preserve">and school boarding premises </w:t>
      </w:r>
      <w:r w:rsidR="00B33DA1" w:rsidRPr="00610CF7">
        <w:rPr>
          <w:color w:val="007CB3"/>
        </w:rPr>
        <w:t>infrastructure</w:t>
      </w:r>
    </w:p>
    <w:p w14:paraId="0DFEA6B6" w14:textId="77777777" w:rsidR="00B33DA1" w:rsidRPr="00610CF7" w:rsidRDefault="00B33DA1" w:rsidP="00527838">
      <w:pPr>
        <w:pStyle w:val="VRQAExtractTop"/>
        <w:ind w:left="0"/>
        <w:rPr>
          <w:color w:val="007CB3"/>
          <w:sz w:val="20"/>
        </w:rPr>
      </w:pPr>
      <w:r w:rsidRPr="00610CF7">
        <w:rPr>
          <w:color w:val="007CB3"/>
          <w:sz w:val="20"/>
        </w:rPr>
        <w:t>A school’s buildings, facilities and grounds must comply with any laws that apply to the school including local laws and building, planning and occupational health and safety laws.</w:t>
      </w:r>
    </w:p>
    <w:p w14:paraId="7D4E4365" w14:textId="77777777" w:rsidR="00B33DA1" w:rsidRPr="00610CF7" w:rsidRDefault="00B33DA1" w:rsidP="0049084D">
      <w:pPr>
        <w:pStyle w:val="VRQAExtractReference"/>
        <w:ind w:left="0"/>
        <w:rPr>
          <w:color w:val="007CB3"/>
        </w:rPr>
      </w:pPr>
      <w:r w:rsidRPr="00610CF7">
        <w:rPr>
          <w:color w:val="007CB3"/>
        </w:rPr>
        <w:t>Schedule 4 clause 13 of the Education and Training Reform Regulations 2017</w:t>
      </w:r>
    </w:p>
    <w:p w14:paraId="3E7C6B22" w14:textId="3D706D4B" w:rsidR="00802D1E" w:rsidRPr="00610CF7" w:rsidRDefault="00802D1E" w:rsidP="00802D1E">
      <w:pPr>
        <w:pStyle w:val="VRQAExtractTop"/>
        <w:ind w:left="0"/>
        <w:rPr>
          <w:color w:val="007CB3"/>
          <w:sz w:val="20"/>
        </w:rPr>
      </w:pPr>
      <w:r w:rsidRPr="00610CF7">
        <w:rPr>
          <w:color w:val="007CB3"/>
          <w:sz w:val="20"/>
        </w:rPr>
        <w:t xml:space="preserve">A registered school boarding premises’ buildings, facilities and grounds must comply with any laws that apply to the </w:t>
      </w:r>
      <w:r w:rsidR="00AF4C27" w:rsidRPr="00610CF7">
        <w:rPr>
          <w:color w:val="007CB3"/>
          <w:sz w:val="20"/>
        </w:rPr>
        <w:t xml:space="preserve">registered </w:t>
      </w:r>
      <w:r w:rsidRPr="00610CF7">
        <w:rPr>
          <w:color w:val="007CB3"/>
          <w:sz w:val="20"/>
        </w:rPr>
        <w:t xml:space="preserve">school </w:t>
      </w:r>
      <w:r w:rsidR="00AF4C27" w:rsidRPr="00610CF7">
        <w:rPr>
          <w:color w:val="007CB3"/>
          <w:sz w:val="20"/>
        </w:rPr>
        <w:t xml:space="preserve">boarding premises </w:t>
      </w:r>
      <w:r w:rsidRPr="00610CF7">
        <w:rPr>
          <w:color w:val="007CB3"/>
          <w:sz w:val="20"/>
        </w:rPr>
        <w:t>including local laws and building, planning and occupational health and safety laws.</w:t>
      </w:r>
    </w:p>
    <w:p w14:paraId="4BD55AB9" w14:textId="0C1F61BD" w:rsidR="00607022" w:rsidRDefault="00802D1E" w:rsidP="0049084D">
      <w:pPr>
        <w:pStyle w:val="VRQAExtractReference"/>
        <w:ind w:left="0"/>
        <w:rPr>
          <w:b/>
          <w:bCs/>
          <w:color w:val="103D5A"/>
        </w:rPr>
      </w:pPr>
      <w:r w:rsidRPr="00610CF7">
        <w:rPr>
          <w:color w:val="007CB3"/>
        </w:rPr>
        <w:t>Schedule 4A clause 6 of the Education and Training Reform Regulations 2017</w:t>
      </w:r>
      <w:r w:rsidR="00607022">
        <w:rPr>
          <w:b/>
          <w:bCs/>
          <w:color w:val="103D5A"/>
        </w:rPr>
        <w:br w:type="page"/>
      </w:r>
    </w:p>
    <w:p w14:paraId="5A3F95F4" w14:textId="4E1662B3" w:rsidR="00B33DA1" w:rsidRPr="00527838" w:rsidRDefault="00B33DA1" w:rsidP="00607022">
      <w:pPr>
        <w:pStyle w:val="VRQAsubhead1"/>
        <w:rPr>
          <w:color w:val="007CB3"/>
        </w:rPr>
      </w:pPr>
      <w:r w:rsidRPr="00527838">
        <w:lastRenderedPageBreak/>
        <w:t xml:space="preserve">2.6 All schools </w:t>
      </w:r>
      <w:r w:rsidR="00AF4C27" w:rsidRPr="00527838">
        <w:t xml:space="preserve">and school boarding premises </w:t>
      </w:r>
      <w:r w:rsidRPr="00527838">
        <w:t>must regularly manage materials that may easily be ignited around buildings and facilities.</w:t>
      </w:r>
    </w:p>
    <w:p w14:paraId="5468A0E9" w14:textId="77777777" w:rsidR="00B33DA1" w:rsidRPr="00527838" w:rsidRDefault="00B33DA1" w:rsidP="00BB7411">
      <w:pPr>
        <w:pStyle w:val="VRQAbody"/>
        <w:spacing w:after="60"/>
      </w:pPr>
      <w:r w:rsidRPr="00527838">
        <w:t>Required evidence to be compliant or maintain compliance:</w:t>
      </w:r>
    </w:p>
    <w:p w14:paraId="4CF1DA5E" w14:textId="77777777" w:rsidR="00B33DA1" w:rsidRPr="00527838" w:rsidRDefault="00B33DA1" w:rsidP="00BB7411">
      <w:pPr>
        <w:pStyle w:val="VRQAbulletlist-space"/>
        <w:numPr>
          <w:ilvl w:val="0"/>
          <w:numId w:val="7"/>
        </w:numPr>
        <w:spacing w:after="60"/>
        <w:ind w:left="284" w:hanging="284"/>
      </w:pPr>
      <w:r w:rsidRPr="00527838">
        <w:t>a schedule for monitoring and removal of materials that may be easily ignited including branches overhanging buildings, debris and rubbish around and under buildings including gutters and dry grass and vegetation</w:t>
      </w:r>
    </w:p>
    <w:p w14:paraId="75532C2D" w14:textId="77777777" w:rsidR="00B33DA1" w:rsidRPr="00527838" w:rsidRDefault="00B33DA1" w:rsidP="00BB7411">
      <w:pPr>
        <w:pStyle w:val="VRQAbulletlist-space"/>
        <w:numPr>
          <w:ilvl w:val="0"/>
          <w:numId w:val="7"/>
        </w:numPr>
        <w:spacing w:after="60"/>
        <w:ind w:left="284" w:hanging="284"/>
      </w:pPr>
      <w:r w:rsidRPr="00527838">
        <w:t>safe storage of flammable materials.</w:t>
      </w:r>
    </w:p>
    <w:p w14:paraId="12D2A6FF" w14:textId="77777777" w:rsidR="00B33DA1" w:rsidRPr="00527838" w:rsidRDefault="00B33DA1" w:rsidP="00111C02">
      <w:pPr>
        <w:pStyle w:val="VRQAsubhead1"/>
        <w:keepNext/>
        <w:spacing w:before="200" w:after="60"/>
        <w:rPr>
          <w:color w:val="103D5A"/>
        </w:rPr>
      </w:pPr>
      <w:r w:rsidRPr="00527838">
        <w:rPr>
          <w:color w:val="103D5A"/>
        </w:rPr>
        <w:t xml:space="preserve">2.7 All schools </w:t>
      </w:r>
      <w:r w:rsidR="00AF4C27" w:rsidRPr="00527838">
        <w:rPr>
          <w:color w:val="103D5A"/>
        </w:rPr>
        <w:t xml:space="preserve">and school boarding premises </w:t>
      </w:r>
      <w:r w:rsidRPr="00527838">
        <w:rPr>
          <w:color w:val="103D5A"/>
        </w:rPr>
        <w:t>must regularly monitor emergency access to buildings and grounds.</w:t>
      </w:r>
    </w:p>
    <w:p w14:paraId="365D46CD" w14:textId="77777777" w:rsidR="00B33DA1" w:rsidRPr="00527838" w:rsidRDefault="00B33DA1" w:rsidP="00BB7411">
      <w:pPr>
        <w:pStyle w:val="VRQAbody"/>
        <w:spacing w:after="60"/>
      </w:pPr>
      <w:r w:rsidRPr="00527838">
        <w:t>Required evidence to be compliant or maintain compliance:</w:t>
      </w:r>
    </w:p>
    <w:p w14:paraId="3371E8DC" w14:textId="77777777" w:rsidR="00B33DA1" w:rsidRPr="00527838" w:rsidRDefault="00B33DA1" w:rsidP="00BB7411">
      <w:pPr>
        <w:pStyle w:val="VRQAbulletlist-space"/>
        <w:numPr>
          <w:ilvl w:val="0"/>
          <w:numId w:val="7"/>
        </w:numPr>
        <w:spacing w:after="60"/>
        <w:ind w:left="284" w:hanging="284"/>
      </w:pPr>
      <w:r w:rsidRPr="00527838">
        <w:t>building exits are continuously kept clear of obstructions</w:t>
      </w:r>
    </w:p>
    <w:p w14:paraId="33FF1737" w14:textId="77777777" w:rsidR="00B33DA1" w:rsidRPr="00527838" w:rsidRDefault="00B33DA1" w:rsidP="00BB7411">
      <w:pPr>
        <w:pStyle w:val="VRQAbulletlist-space"/>
        <w:numPr>
          <w:ilvl w:val="0"/>
          <w:numId w:val="7"/>
        </w:numPr>
        <w:spacing w:after="60"/>
        <w:ind w:left="284" w:hanging="284"/>
      </w:pPr>
      <w:r w:rsidRPr="00527838">
        <w:t>assembly points are designated and have appropriate access to emergency equipment</w:t>
      </w:r>
    </w:p>
    <w:p w14:paraId="5C2A63E8" w14:textId="77777777" w:rsidR="00B33DA1" w:rsidRPr="00527838" w:rsidRDefault="00B33DA1" w:rsidP="00BB7411">
      <w:pPr>
        <w:pStyle w:val="VRQAbulletlist-space"/>
        <w:numPr>
          <w:ilvl w:val="0"/>
          <w:numId w:val="7"/>
        </w:numPr>
        <w:spacing w:after="60"/>
        <w:ind w:left="284" w:hanging="284"/>
      </w:pPr>
      <w:r w:rsidRPr="00527838">
        <w:t>there is access to facilities and grounds for emergency vehicles.</w:t>
      </w:r>
    </w:p>
    <w:p w14:paraId="6147ADB2" w14:textId="377028F3" w:rsidR="00B33DA1" w:rsidRPr="00527838" w:rsidRDefault="00B33DA1" w:rsidP="00BB7411">
      <w:pPr>
        <w:pStyle w:val="VRQAsubhead1"/>
        <w:spacing w:before="200" w:after="60"/>
        <w:rPr>
          <w:color w:val="103D5A"/>
        </w:rPr>
      </w:pPr>
      <w:r w:rsidRPr="00527838">
        <w:rPr>
          <w:color w:val="103D5A"/>
        </w:rPr>
        <w:t xml:space="preserve">2.8 Schools </w:t>
      </w:r>
      <w:r w:rsidR="00AF4C27" w:rsidRPr="00527838">
        <w:rPr>
          <w:color w:val="103D5A"/>
        </w:rPr>
        <w:t xml:space="preserve">and school boarding premises </w:t>
      </w:r>
      <w:r w:rsidRPr="00527838">
        <w:rPr>
          <w:color w:val="103D5A"/>
        </w:rPr>
        <w:t>listed on the Bushfire At-Risk Register must consult</w:t>
      </w:r>
      <w:r w:rsidR="00EF0482" w:rsidRPr="00527838">
        <w:rPr>
          <w:color w:val="103D5A"/>
        </w:rPr>
        <w:t xml:space="preserve"> with relevant </w:t>
      </w:r>
      <w:r w:rsidRPr="00527838">
        <w:rPr>
          <w:color w:val="103D5A"/>
        </w:rPr>
        <w:t>local agencies</w:t>
      </w:r>
      <w:r w:rsidR="00EF0482" w:rsidRPr="00527838">
        <w:rPr>
          <w:color w:val="103D5A"/>
        </w:rPr>
        <w:t xml:space="preserve"> </w:t>
      </w:r>
      <w:r w:rsidRPr="00527838">
        <w:rPr>
          <w:color w:val="103D5A"/>
        </w:rPr>
        <w:t xml:space="preserve">(the Country Fire Authority, </w:t>
      </w:r>
      <w:r w:rsidR="00F03F7E" w:rsidRPr="00527838">
        <w:rPr>
          <w:color w:val="103D5A"/>
        </w:rPr>
        <w:t>Fire Rescue Victoria</w:t>
      </w:r>
      <w:r w:rsidRPr="00527838">
        <w:rPr>
          <w:color w:val="103D5A"/>
        </w:rPr>
        <w:t>, local Council)</w:t>
      </w:r>
      <w:r w:rsidR="002B4F1E" w:rsidRPr="00527838">
        <w:rPr>
          <w:color w:val="103D5A"/>
        </w:rPr>
        <w:t>, where possible and appropriate,</w:t>
      </w:r>
      <w:r w:rsidRPr="00527838">
        <w:rPr>
          <w:color w:val="103D5A"/>
        </w:rPr>
        <w:t xml:space="preserve"> on their bushfire preparedness and compliance with local bushfire regulation of buildings, facilities and grounds.</w:t>
      </w:r>
    </w:p>
    <w:p w14:paraId="15DF6D84" w14:textId="77777777" w:rsidR="00B33DA1" w:rsidRPr="00527838" w:rsidRDefault="00B33DA1" w:rsidP="00BB7411">
      <w:pPr>
        <w:pStyle w:val="VRQAbody"/>
        <w:spacing w:after="60"/>
      </w:pPr>
      <w:r w:rsidRPr="00527838">
        <w:t>Required evidence to be compliant or maintain compliance:</w:t>
      </w:r>
    </w:p>
    <w:p w14:paraId="3779315A" w14:textId="77777777" w:rsidR="00B33DA1" w:rsidRPr="00527838" w:rsidRDefault="00B33DA1" w:rsidP="00111C02">
      <w:pPr>
        <w:pStyle w:val="VRQAbulletlist-space"/>
        <w:numPr>
          <w:ilvl w:val="0"/>
          <w:numId w:val="7"/>
        </w:numPr>
        <w:ind w:left="284" w:hanging="284"/>
      </w:pPr>
      <w:r w:rsidRPr="00527838">
        <w:t>a record of annual visitation or consultation with relevant local agencies.</w:t>
      </w:r>
    </w:p>
    <w:p w14:paraId="3F671FB7" w14:textId="39FB9A81" w:rsidR="00B33DA1" w:rsidRPr="00527838" w:rsidRDefault="00B33DA1" w:rsidP="00BB7411">
      <w:pPr>
        <w:pStyle w:val="VRQAsubhead1"/>
        <w:spacing w:before="200" w:after="60"/>
        <w:rPr>
          <w:color w:val="103D5A"/>
        </w:rPr>
      </w:pPr>
      <w:r w:rsidRPr="00527838">
        <w:rPr>
          <w:color w:val="103D5A"/>
        </w:rPr>
        <w:t xml:space="preserve">2.9 Schools </w:t>
      </w:r>
      <w:r w:rsidR="00AF4C27" w:rsidRPr="00527838">
        <w:rPr>
          <w:color w:val="103D5A"/>
        </w:rPr>
        <w:t xml:space="preserve">and school boarding premises </w:t>
      </w:r>
      <w:r w:rsidRPr="00527838">
        <w:rPr>
          <w:color w:val="103D5A"/>
        </w:rPr>
        <w:t>listed on the Bushfire At-Risk Register with an on-site ‘shelter</w:t>
      </w:r>
      <w:r w:rsidR="00422835">
        <w:rPr>
          <w:color w:val="103D5A"/>
        </w:rPr>
        <w:t>-</w:t>
      </w:r>
      <w:r w:rsidRPr="00527838">
        <w:rPr>
          <w:color w:val="103D5A"/>
        </w:rPr>
        <w:t>in</w:t>
      </w:r>
      <w:r w:rsidR="00422835">
        <w:rPr>
          <w:color w:val="103D5A"/>
        </w:rPr>
        <w:t>-</w:t>
      </w:r>
      <w:r w:rsidRPr="00527838">
        <w:rPr>
          <w:color w:val="103D5A"/>
        </w:rPr>
        <w:t xml:space="preserve">place’ must </w:t>
      </w:r>
      <w:r w:rsidR="006E3D9C" w:rsidRPr="00527838">
        <w:rPr>
          <w:color w:val="103D5A"/>
        </w:rPr>
        <w:t>meet the standards for their Bushfire At-Risk Register and bush fire risk category</w:t>
      </w:r>
      <w:r w:rsidRPr="00527838">
        <w:rPr>
          <w:color w:val="103D5A"/>
        </w:rPr>
        <w:t>.</w:t>
      </w:r>
    </w:p>
    <w:p w14:paraId="72387709" w14:textId="77777777" w:rsidR="00B33DA1" w:rsidRPr="00527838" w:rsidRDefault="00B33DA1" w:rsidP="00BB7411">
      <w:pPr>
        <w:pStyle w:val="VRQAbody"/>
        <w:spacing w:after="60"/>
      </w:pPr>
      <w:r w:rsidRPr="00527838">
        <w:t>Required evidence to be compliant or maintain compliance:</w:t>
      </w:r>
    </w:p>
    <w:p w14:paraId="7B3B8003" w14:textId="4141B8CD" w:rsidR="00884715" w:rsidRPr="00527838" w:rsidRDefault="007C56F7" w:rsidP="00111C02">
      <w:pPr>
        <w:pStyle w:val="VRQAbulletlist-space"/>
        <w:numPr>
          <w:ilvl w:val="0"/>
          <w:numId w:val="7"/>
        </w:numPr>
        <w:ind w:left="284" w:hanging="283"/>
      </w:pPr>
      <w:r w:rsidRPr="00527838">
        <w:t>documentation certifying that any on-site ‘shelter-in-place’ is compliant with relevant standards.</w:t>
      </w:r>
      <w:bookmarkEnd w:id="0"/>
    </w:p>
    <w:sectPr w:rsidR="00884715" w:rsidRPr="00527838" w:rsidSect="00527838">
      <w:headerReference w:type="default" r:id="rId22"/>
      <w:footerReference w:type="default" r:id="rId23"/>
      <w:type w:val="continuous"/>
      <w:pgSz w:w="11900" w:h="16840"/>
      <w:pgMar w:top="1985" w:right="851"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A3E96D" w14:textId="77777777" w:rsidR="0063652D" w:rsidRDefault="0063652D" w:rsidP="00C535EE">
      <w:r>
        <w:separator/>
      </w:r>
    </w:p>
    <w:p w14:paraId="2D3EE2D3" w14:textId="77777777" w:rsidR="0063652D" w:rsidRDefault="0063652D"/>
    <w:p w14:paraId="60908587" w14:textId="77777777" w:rsidR="0063652D" w:rsidRDefault="0063652D"/>
    <w:p w14:paraId="235F73D2" w14:textId="77777777" w:rsidR="0063652D" w:rsidRDefault="0063652D"/>
  </w:endnote>
  <w:endnote w:type="continuationSeparator" w:id="0">
    <w:p w14:paraId="16BA54FC" w14:textId="77777777" w:rsidR="0063652D" w:rsidRDefault="0063652D" w:rsidP="00C535EE">
      <w:r>
        <w:continuationSeparator/>
      </w:r>
    </w:p>
    <w:p w14:paraId="055B0EBC" w14:textId="77777777" w:rsidR="0063652D" w:rsidRDefault="0063652D"/>
    <w:p w14:paraId="1150E4D8" w14:textId="77777777" w:rsidR="0063652D" w:rsidRDefault="0063652D"/>
    <w:p w14:paraId="6767DBD4" w14:textId="77777777" w:rsidR="0063652D" w:rsidRDefault="0063652D"/>
  </w:endnote>
  <w:endnote w:type="continuationNotice" w:id="1">
    <w:p w14:paraId="5D97EAA4" w14:textId="77777777" w:rsidR="0063652D" w:rsidRDefault="006365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PostGrotesk-Book">
    <w:altName w:val="Times New Roman"/>
    <w:panose1 w:val="02000000000000000000"/>
    <w:charset w:val="00"/>
    <w:family w:val="auto"/>
    <w:pitch w:val="variable"/>
    <w:sig w:usb0="A00000AF" w:usb1="500160FB" w:usb2="00000000" w:usb3="00000000" w:csb0="0000009B" w:csb1="00000000"/>
  </w:font>
  <w:font w:name="Arial">
    <w:panose1 w:val="020B0604020202020204"/>
    <w:charset w:val="00"/>
    <w:family w:val="swiss"/>
    <w:pitch w:val="variable"/>
    <w:sig w:usb0="E0002EFF" w:usb1="C000785B" w:usb2="00000009" w:usb3="00000000" w:csb0="000001FF" w:csb1="00000000"/>
  </w:font>
  <w:font w:name="MinionPro-Regular">
    <w:altName w:val="Times New Roman"/>
    <w:charset w:val="00"/>
    <w:family w:val="auto"/>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panose1 w:val="02000000000000000000"/>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04B15" w14:textId="77777777" w:rsidR="00B61217" w:rsidRPr="009D7C68" w:rsidRDefault="00B61217"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sidR="00B33DA1">
      <w:rPr>
        <w:rStyle w:val="PageNumber"/>
        <w:rFonts w:ascii="Arial" w:hAnsi="Arial" w:cs="Arial"/>
        <w:noProof/>
        <w:color w:val="555559"/>
        <w:sz w:val="18"/>
        <w:szCs w:val="18"/>
      </w:rPr>
      <w:t>2</w:t>
    </w:r>
    <w:r w:rsidRPr="009D7C68">
      <w:rPr>
        <w:rStyle w:val="PageNumber"/>
        <w:rFonts w:ascii="Arial" w:hAnsi="Arial" w:cs="Arial"/>
        <w:color w:val="555559"/>
        <w:sz w:val="18"/>
        <w:szCs w:val="18"/>
      </w:rPr>
      <w:fldChar w:fldCharType="end"/>
    </w:r>
  </w:p>
  <w:p w14:paraId="28FD0D8B" w14:textId="77777777" w:rsidR="00B61217" w:rsidRPr="00843CAF" w:rsidRDefault="00FE2865" w:rsidP="00FE2865">
    <w:pPr>
      <w:pStyle w:val="Footer"/>
      <w:spacing w:before="160"/>
    </w:pPr>
    <w:r w:rsidRPr="009D7C68">
      <w:rPr>
        <w:rFonts w:ascii="Arial" w:hAnsi="Arial" w:cs="Arial"/>
        <w:color w:val="555559"/>
        <w:sz w:val="18"/>
        <w:szCs w:val="18"/>
      </w:rPr>
      <w:t xml:space="preserve">VRQA </w:t>
    </w:r>
    <w:r>
      <w:rPr>
        <w:rFonts w:ascii="Arial" w:hAnsi="Arial" w:cs="Arial"/>
        <w:color w:val="555559"/>
        <w:sz w:val="18"/>
        <w:szCs w:val="18"/>
      </w:rPr>
      <w:t xml:space="preserve">Application to register an independent school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March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52D7F" w14:textId="77777777" w:rsidR="00B61217" w:rsidRPr="009D7C68" w:rsidRDefault="00B61217" w:rsidP="009D7C68">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sidR="00246315">
      <w:rPr>
        <w:rStyle w:val="PageNumber"/>
        <w:rFonts w:ascii="Arial" w:hAnsi="Arial" w:cs="Arial"/>
        <w:noProof/>
        <w:color w:val="555559"/>
        <w:sz w:val="18"/>
        <w:szCs w:val="18"/>
      </w:rPr>
      <w:t>3</w:t>
    </w:r>
    <w:r w:rsidRPr="009D7C68">
      <w:rPr>
        <w:rStyle w:val="PageNumber"/>
        <w:rFonts w:ascii="Arial" w:hAnsi="Arial" w:cs="Arial"/>
        <w:color w:val="555559"/>
        <w:sz w:val="18"/>
        <w:szCs w:val="18"/>
      </w:rPr>
      <w:fldChar w:fldCharType="end"/>
    </w:r>
  </w:p>
  <w:p w14:paraId="329F17D6" w14:textId="77777777" w:rsidR="00B61217" w:rsidRPr="00B23F82" w:rsidRDefault="00B61217" w:rsidP="00B23F82">
    <w:pPr>
      <w:spacing w:before="160"/>
      <w:rPr>
        <w:color w:val="555559"/>
      </w:rPr>
    </w:pPr>
    <w:r w:rsidRPr="009D7C68">
      <w:rPr>
        <w:rFonts w:ascii="Arial" w:hAnsi="Arial" w:cs="Arial"/>
        <w:color w:val="555559"/>
        <w:sz w:val="18"/>
        <w:szCs w:val="18"/>
      </w:rPr>
      <w:t>VRQA Guidelines</w:t>
    </w:r>
    <w:r w:rsidR="00B33DA1" w:rsidRPr="00B33DA1">
      <w:rPr>
        <w:rFonts w:ascii="Arial" w:hAnsi="Arial" w:cs="Arial"/>
        <w:color w:val="555559"/>
        <w:sz w:val="18"/>
        <w:szCs w:val="18"/>
      </w:rPr>
      <w:t xml:space="preserve"> </w:t>
    </w:r>
    <w:r w:rsidR="00B33DA1">
      <w:rPr>
        <w:rFonts w:ascii="Arial" w:hAnsi="Arial" w:cs="Arial"/>
        <w:color w:val="555559"/>
        <w:sz w:val="18"/>
        <w:szCs w:val="18"/>
      </w:rPr>
      <w:t xml:space="preserve">for Bushfire Preparedness </w:t>
    </w:r>
    <w:r w:rsidR="00B33DA1" w:rsidRPr="00EB6D6B">
      <w:rPr>
        <w:rFonts w:ascii="Helvetica" w:hAnsi="Helvetica" w:cs="Helvetica"/>
        <w:color w:val="103D64"/>
        <w:sz w:val="15"/>
        <w:szCs w:val="15"/>
      </w:rPr>
      <w:t>–</w:t>
    </w:r>
    <w:r w:rsidR="00B33DA1">
      <w:rPr>
        <w:rFonts w:ascii="Helvetica" w:hAnsi="Helvetica" w:cs="Helvetica"/>
        <w:color w:val="103D64"/>
        <w:sz w:val="15"/>
        <w:szCs w:val="15"/>
      </w:rPr>
      <w:t xml:space="preserve"> </w:t>
    </w:r>
    <w:r w:rsidR="00B33DA1">
      <w:rPr>
        <w:rFonts w:ascii="Arial" w:hAnsi="Arial" w:cs="Arial"/>
        <w:color w:val="555559"/>
        <w:sz w:val="18"/>
        <w:szCs w:val="18"/>
      </w:rPr>
      <w:t>June 2017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A6E70" w14:textId="77777777" w:rsidR="00B61217" w:rsidRPr="009D7C68" w:rsidRDefault="00B61217"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sidR="00244F7C">
      <w:rPr>
        <w:rStyle w:val="PageNumber"/>
        <w:rFonts w:ascii="Arial" w:hAnsi="Arial" w:cs="Arial"/>
        <w:noProof/>
        <w:color w:val="555559"/>
        <w:sz w:val="18"/>
        <w:szCs w:val="18"/>
      </w:rPr>
      <w:t>1</w:t>
    </w:r>
    <w:r w:rsidRPr="009D7C68">
      <w:rPr>
        <w:rStyle w:val="PageNumber"/>
        <w:rFonts w:ascii="Arial" w:hAnsi="Arial" w:cs="Arial"/>
        <w:color w:val="555559"/>
        <w:sz w:val="18"/>
        <w:szCs w:val="18"/>
      </w:rPr>
      <w:fldChar w:fldCharType="end"/>
    </w:r>
  </w:p>
  <w:p w14:paraId="029BC364" w14:textId="3FC4C145" w:rsidR="00B61217" w:rsidRPr="00843CAF" w:rsidRDefault="00B61217" w:rsidP="00843CAF">
    <w:pPr>
      <w:spacing w:before="160"/>
      <w:rPr>
        <w:color w:val="555559"/>
      </w:rPr>
    </w:pPr>
    <w:r w:rsidRPr="009D7C68">
      <w:rPr>
        <w:rFonts w:ascii="Arial" w:hAnsi="Arial" w:cs="Arial"/>
        <w:color w:val="555559"/>
        <w:sz w:val="18"/>
        <w:szCs w:val="18"/>
      </w:rPr>
      <w:t xml:space="preserve">VRQA </w:t>
    </w:r>
    <w:r w:rsidR="00246315">
      <w:rPr>
        <w:rFonts w:ascii="Arial" w:hAnsi="Arial" w:cs="Arial"/>
        <w:color w:val="555559"/>
        <w:sz w:val="18"/>
        <w:szCs w:val="18"/>
      </w:rPr>
      <w:t>Guidelines on</w:t>
    </w:r>
    <w:r w:rsidR="00B33DA1">
      <w:rPr>
        <w:rFonts w:ascii="Arial" w:hAnsi="Arial" w:cs="Arial"/>
        <w:color w:val="555559"/>
        <w:sz w:val="18"/>
        <w:szCs w:val="18"/>
      </w:rPr>
      <w:t xml:space="preserve"> Bushfire Preparedness</w:t>
    </w:r>
    <w:r w:rsidR="00FE2865">
      <w:rPr>
        <w:rFonts w:ascii="Arial" w:hAnsi="Arial" w:cs="Arial"/>
        <w:color w:val="555559"/>
        <w:sz w:val="18"/>
        <w:szCs w:val="18"/>
      </w:rPr>
      <w:t xml:space="preserve"> </w:t>
    </w:r>
    <w:r w:rsidR="00FE2865" w:rsidRPr="00EB6D6B">
      <w:rPr>
        <w:rFonts w:ascii="Helvetica" w:hAnsi="Helvetica" w:cs="Helvetica"/>
        <w:color w:val="103D64"/>
        <w:sz w:val="15"/>
        <w:szCs w:val="15"/>
      </w:rPr>
      <w:t>–</w:t>
    </w:r>
    <w:r w:rsidR="00FE2865">
      <w:rPr>
        <w:rFonts w:ascii="Helvetica" w:hAnsi="Helvetica" w:cs="Helvetica"/>
        <w:color w:val="103D64"/>
        <w:sz w:val="15"/>
        <w:szCs w:val="15"/>
      </w:rPr>
      <w:t xml:space="preserve"> </w:t>
    </w:r>
    <w:r w:rsidR="001B2E6F">
      <w:rPr>
        <w:rFonts w:ascii="Arial" w:hAnsi="Arial" w:cs="Arial"/>
        <w:color w:val="555559"/>
        <w:sz w:val="18"/>
        <w:szCs w:val="18"/>
      </w:rPr>
      <w:t>November 2022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A257B" w14:textId="32F28F02" w:rsidR="00884715" w:rsidRPr="00246315" w:rsidRDefault="00246315" w:rsidP="00246315">
    <w:pPr>
      <w:spacing w:before="160"/>
      <w:rPr>
        <w:color w:val="555559"/>
      </w:rPr>
    </w:pPr>
    <w:r w:rsidRPr="009D7C68">
      <w:rPr>
        <w:rFonts w:ascii="Arial" w:hAnsi="Arial" w:cs="Arial"/>
        <w:color w:val="555559"/>
        <w:sz w:val="18"/>
        <w:szCs w:val="18"/>
      </w:rPr>
      <w:t xml:space="preserve">VRQA </w:t>
    </w:r>
    <w:r>
      <w:rPr>
        <w:rFonts w:ascii="Arial" w:hAnsi="Arial" w:cs="Arial"/>
        <w:color w:val="555559"/>
        <w:sz w:val="18"/>
        <w:szCs w:val="18"/>
      </w:rPr>
      <w:t xml:space="preserve">Guidelines on Bushfire Preparedness </w:t>
    </w:r>
    <w:r w:rsidR="005B4EBF">
      <w:rPr>
        <w:rFonts w:ascii="Helvetica" w:hAnsi="Helvetica" w:cs="Helvetica"/>
        <w:color w:val="103D64"/>
        <w:sz w:val="15"/>
        <w:szCs w:val="15"/>
      </w:rPr>
      <w:t>–</w:t>
    </w:r>
    <w:r>
      <w:rPr>
        <w:rFonts w:ascii="Helvetica" w:hAnsi="Helvetica" w:cs="Helvetica"/>
        <w:color w:val="103D64"/>
        <w:sz w:val="15"/>
        <w:szCs w:val="15"/>
      </w:rPr>
      <w:t xml:space="preserve"> </w:t>
    </w:r>
    <w:r w:rsidR="001B2E6F">
      <w:rPr>
        <w:rFonts w:ascii="Arial" w:hAnsi="Arial" w:cs="Arial"/>
        <w:color w:val="555559"/>
        <w:sz w:val="18"/>
        <w:szCs w:val="18"/>
      </w:rPr>
      <w:t>November 2022</w:t>
    </w:r>
    <w:r w:rsidR="00E344DD">
      <w:rPr>
        <w:rFonts w:ascii="Arial" w:hAnsi="Arial" w:cs="Arial"/>
        <w:color w:val="555559"/>
        <w:sz w:val="18"/>
        <w:szCs w:val="18"/>
      </w:rPr>
      <w:tab/>
    </w:r>
    <w:r w:rsidR="00E344DD">
      <w:rPr>
        <w:rFonts w:ascii="Arial" w:hAnsi="Arial" w:cs="Arial"/>
        <w:color w:val="555559"/>
        <w:sz w:val="18"/>
        <w:szCs w:val="18"/>
      </w:rPr>
      <w:tab/>
    </w:r>
    <w:r w:rsidR="00527838">
      <w:rPr>
        <w:rFonts w:ascii="Arial" w:hAnsi="Arial" w:cs="Arial"/>
        <w:color w:val="555559"/>
        <w:sz w:val="18"/>
        <w:szCs w:val="18"/>
      </w:rPr>
      <w:tab/>
    </w:r>
    <w:r w:rsidR="00527838">
      <w:rPr>
        <w:rFonts w:ascii="Arial" w:hAnsi="Arial" w:cs="Arial"/>
        <w:color w:val="555559"/>
        <w:sz w:val="18"/>
        <w:szCs w:val="18"/>
      </w:rPr>
      <w:tab/>
    </w:r>
    <w:r w:rsidR="00527838">
      <w:rPr>
        <w:rFonts w:ascii="Arial" w:hAnsi="Arial" w:cs="Arial"/>
        <w:color w:val="555559"/>
        <w:sz w:val="18"/>
        <w:szCs w:val="18"/>
      </w:rPr>
      <w:tab/>
    </w:r>
    <w:r w:rsidR="00E344DD">
      <w:rPr>
        <w:rFonts w:ascii="Arial" w:hAnsi="Arial" w:cs="Arial"/>
        <w:color w:val="555559"/>
        <w:sz w:val="18"/>
        <w:szCs w:val="18"/>
      </w:rPr>
      <w:tab/>
    </w:r>
    <w:r w:rsidR="00E344DD">
      <w:rPr>
        <w:rFonts w:ascii="Arial" w:hAnsi="Arial" w:cs="Arial"/>
        <w:color w:val="555559"/>
        <w:sz w:val="18"/>
        <w:szCs w:val="18"/>
      </w:rPr>
      <w:tab/>
    </w:r>
    <w:r w:rsidR="00E344DD">
      <w:rPr>
        <w:rFonts w:ascii="Arial" w:hAnsi="Arial" w:cs="Arial"/>
        <w:color w:val="555559"/>
        <w:sz w:val="18"/>
        <w:szCs w:val="18"/>
      </w:rPr>
      <w:tab/>
    </w:r>
    <w:r w:rsidRPr="00246315">
      <w:rPr>
        <w:rFonts w:ascii="Arial" w:hAnsi="Arial" w:cs="Arial"/>
        <w:color w:val="555559"/>
        <w:sz w:val="18"/>
        <w:szCs w:val="18"/>
      </w:rPr>
      <w:fldChar w:fldCharType="begin"/>
    </w:r>
    <w:r w:rsidRPr="00246315">
      <w:rPr>
        <w:rFonts w:ascii="Arial" w:hAnsi="Arial" w:cs="Arial"/>
        <w:color w:val="555559"/>
        <w:sz w:val="18"/>
        <w:szCs w:val="18"/>
      </w:rPr>
      <w:instrText xml:space="preserve"> PAGE   \* MERGEFORMAT </w:instrText>
    </w:r>
    <w:r w:rsidRPr="00246315">
      <w:rPr>
        <w:rFonts w:ascii="Arial" w:hAnsi="Arial" w:cs="Arial"/>
        <w:color w:val="555559"/>
        <w:sz w:val="18"/>
        <w:szCs w:val="18"/>
      </w:rPr>
      <w:fldChar w:fldCharType="separate"/>
    </w:r>
    <w:r w:rsidR="00244F7C">
      <w:rPr>
        <w:rFonts w:ascii="Arial" w:hAnsi="Arial" w:cs="Arial"/>
        <w:noProof/>
        <w:color w:val="555559"/>
        <w:sz w:val="18"/>
        <w:szCs w:val="18"/>
      </w:rPr>
      <w:t>2</w:t>
    </w:r>
    <w:r w:rsidRPr="00246315">
      <w:rPr>
        <w:rFonts w:ascii="Arial" w:hAnsi="Arial" w:cs="Arial"/>
        <w:noProof/>
        <w:color w:val="555559"/>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C38E05" w14:textId="77777777" w:rsidR="0063652D" w:rsidRDefault="0063652D" w:rsidP="00C535EE">
      <w:r>
        <w:separator/>
      </w:r>
    </w:p>
    <w:p w14:paraId="7C2C229D" w14:textId="77777777" w:rsidR="0063652D" w:rsidRDefault="0063652D"/>
    <w:p w14:paraId="4438E835" w14:textId="77777777" w:rsidR="0063652D" w:rsidRDefault="0063652D"/>
    <w:p w14:paraId="563106CE" w14:textId="77777777" w:rsidR="0063652D" w:rsidRDefault="0063652D"/>
  </w:footnote>
  <w:footnote w:type="continuationSeparator" w:id="0">
    <w:p w14:paraId="4F416CA6" w14:textId="77777777" w:rsidR="0063652D" w:rsidRDefault="0063652D" w:rsidP="00C535EE">
      <w:r>
        <w:continuationSeparator/>
      </w:r>
    </w:p>
    <w:p w14:paraId="1BF1F9D1" w14:textId="77777777" w:rsidR="0063652D" w:rsidRDefault="0063652D"/>
    <w:p w14:paraId="2D0994C7" w14:textId="77777777" w:rsidR="0063652D" w:rsidRDefault="0063652D"/>
    <w:p w14:paraId="639D6591" w14:textId="77777777" w:rsidR="0063652D" w:rsidRDefault="0063652D"/>
  </w:footnote>
  <w:footnote w:type="continuationNotice" w:id="1">
    <w:p w14:paraId="5ED05EFC" w14:textId="77777777" w:rsidR="0063652D" w:rsidRDefault="006365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AFB16" w14:textId="29FACE4F" w:rsidR="00B61217" w:rsidRDefault="004F1F92">
    <w:pPr>
      <w:pStyle w:val="Header"/>
    </w:pPr>
    <w:r>
      <w:rPr>
        <w:noProof/>
      </w:rPr>
      <w:drawing>
        <wp:anchor distT="0" distB="0" distL="114300" distR="114300" simplePos="0" relativeHeight="251656704" behindDoc="1" locked="0" layoutInCell="1" allowOverlap="1" wp14:anchorId="2DA7F45D" wp14:editId="2B279E90">
          <wp:simplePos x="0" y="0"/>
          <wp:positionH relativeFrom="column">
            <wp:posOffset>-300990</wp:posOffset>
          </wp:positionH>
          <wp:positionV relativeFrom="paragraph">
            <wp:posOffset>-217170</wp:posOffset>
          </wp:positionV>
          <wp:extent cx="7082155" cy="932815"/>
          <wp:effectExtent l="0" t="0" r="0" b="0"/>
          <wp:wrapNone/>
          <wp:docPr id="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55" cy="932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ED643" w14:textId="150467C5" w:rsidR="00B33DA1" w:rsidRDefault="004F1F92" w:rsidP="00B33DA1">
    <w:pPr>
      <w:pStyle w:val="Header"/>
    </w:pPr>
    <w:r>
      <w:rPr>
        <w:noProof/>
      </w:rPr>
      <w:drawing>
        <wp:anchor distT="0" distB="0" distL="114300" distR="114300" simplePos="0" relativeHeight="251657728" behindDoc="0" locked="0" layoutInCell="1" allowOverlap="1" wp14:anchorId="1F566070" wp14:editId="6FAB2DAE">
          <wp:simplePos x="0" y="0"/>
          <wp:positionH relativeFrom="column">
            <wp:posOffset>-300990</wp:posOffset>
          </wp:positionH>
          <wp:positionV relativeFrom="paragraph">
            <wp:posOffset>-217170</wp:posOffset>
          </wp:positionV>
          <wp:extent cx="7090410" cy="93218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pic:spPr>
              </pic:pic>
            </a:graphicData>
          </a:graphic>
          <wp14:sizeRelH relativeFrom="page">
            <wp14:pctWidth>0</wp14:pctWidth>
          </wp14:sizeRelH>
          <wp14:sizeRelV relativeFrom="page">
            <wp14:pctHeight>0</wp14:pctHeight>
          </wp14:sizeRelV>
        </wp:anchor>
      </w:drawing>
    </w:r>
  </w:p>
  <w:p w14:paraId="3BAE930B" w14:textId="77777777" w:rsidR="00B33DA1" w:rsidRDefault="00B33D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B7335" w14:textId="66E0B63D" w:rsidR="00884715" w:rsidRPr="000C4194" w:rsidRDefault="004F1F92" w:rsidP="000C4194">
    <w:pPr>
      <w:pStyle w:val="Header"/>
    </w:pPr>
    <w:r>
      <w:rPr>
        <w:noProof/>
      </w:rPr>
      <w:drawing>
        <wp:anchor distT="0" distB="0" distL="114300" distR="114300" simplePos="0" relativeHeight="251658752" behindDoc="0" locked="0" layoutInCell="1" allowOverlap="1" wp14:anchorId="4FBE7B8F" wp14:editId="5671CD60">
          <wp:simplePos x="0" y="0"/>
          <wp:positionH relativeFrom="column">
            <wp:posOffset>-309245</wp:posOffset>
          </wp:positionH>
          <wp:positionV relativeFrom="paragraph">
            <wp:posOffset>-262255</wp:posOffset>
          </wp:positionV>
          <wp:extent cx="7090410" cy="932180"/>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7BCE1FD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67.95pt;height:324.65pt" o:bullet="t">
        <v:imagedata r:id="rId1" o:title="Victoria_Logo_black_rgb"/>
      </v:shape>
    </w:pict>
  </w:numPicBullet>
  <w:abstractNum w:abstractNumId="0" w15:restartNumberingAfterBreak="0">
    <w:nsid w:val="02EC3F1A"/>
    <w:multiLevelType w:val="hybridMultilevel"/>
    <w:tmpl w:val="3A80C0E8"/>
    <w:lvl w:ilvl="0" w:tplc="0ABACA00">
      <w:start w:val="1"/>
      <w:numFmt w:val="decimal"/>
      <w:pStyle w:val="VRQAnumberlist"/>
      <w:lvlText w:val="%1."/>
      <w:lvlJc w:val="left"/>
      <w:pPr>
        <w:ind w:left="19610" w:hanging="360"/>
      </w:pPr>
    </w:lvl>
    <w:lvl w:ilvl="1" w:tplc="04090019" w:tentative="1">
      <w:start w:val="1"/>
      <w:numFmt w:val="lowerLetter"/>
      <w:lvlText w:val="%2."/>
      <w:lvlJc w:val="left"/>
      <w:pPr>
        <w:ind w:left="20000" w:hanging="360"/>
      </w:pPr>
    </w:lvl>
    <w:lvl w:ilvl="2" w:tplc="0409001B" w:tentative="1">
      <w:start w:val="1"/>
      <w:numFmt w:val="lowerRoman"/>
      <w:lvlText w:val="%3."/>
      <w:lvlJc w:val="right"/>
      <w:pPr>
        <w:ind w:left="20720" w:hanging="180"/>
      </w:pPr>
    </w:lvl>
    <w:lvl w:ilvl="3" w:tplc="0409000F" w:tentative="1">
      <w:start w:val="1"/>
      <w:numFmt w:val="decimal"/>
      <w:lvlText w:val="%4."/>
      <w:lvlJc w:val="left"/>
      <w:pPr>
        <w:ind w:left="21440" w:hanging="360"/>
      </w:pPr>
    </w:lvl>
    <w:lvl w:ilvl="4" w:tplc="04090019" w:tentative="1">
      <w:start w:val="1"/>
      <w:numFmt w:val="lowerLetter"/>
      <w:lvlText w:val="%5."/>
      <w:lvlJc w:val="left"/>
      <w:pPr>
        <w:ind w:left="22160" w:hanging="360"/>
      </w:pPr>
    </w:lvl>
    <w:lvl w:ilvl="5" w:tplc="0409001B" w:tentative="1">
      <w:start w:val="1"/>
      <w:numFmt w:val="lowerRoman"/>
      <w:lvlText w:val="%6."/>
      <w:lvlJc w:val="right"/>
      <w:pPr>
        <w:ind w:left="22880" w:hanging="180"/>
      </w:pPr>
    </w:lvl>
    <w:lvl w:ilvl="6" w:tplc="0409000F" w:tentative="1">
      <w:start w:val="1"/>
      <w:numFmt w:val="decimal"/>
      <w:lvlText w:val="%7."/>
      <w:lvlJc w:val="left"/>
      <w:pPr>
        <w:ind w:left="23600" w:hanging="360"/>
      </w:pPr>
    </w:lvl>
    <w:lvl w:ilvl="7" w:tplc="04090019" w:tentative="1">
      <w:start w:val="1"/>
      <w:numFmt w:val="lowerLetter"/>
      <w:lvlText w:val="%8."/>
      <w:lvlJc w:val="left"/>
      <w:pPr>
        <w:ind w:left="24320" w:hanging="360"/>
      </w:pPr>
    </w:lvl>
    <w:lvl w:ilvl="8" w:tplc="0409001B" w:tentative="1">
      <w:start w:val="1"/>
      <w:numFmt w:val="lowerRoman"/>
      <w:lvlText w:val="%9."/>
      <w:lvlJc w:val="right"/>
      <w:pPr>
        <w:ind w:left="25040" w:hanging="180"/>
      </w:pPr>
    </w:lvl>
  </w:abstractNum>
  <w:abstractNum w:abstractNumId="1" w15:restartNumberingAfterBreak="0">
    <w:nsid w:val="261E0097"/>
    <w:multiLevelType w:val="hybridMultilevel"/>
    <w:tmpl w:val="49021E98"/>
    <w:lvl w:ilvl="0" w:tplc="FE662B0E">
      <w:start w:val="1"/>
      <w:numFmt w:val="bullet"/>
      <w:pStyle w:val="VRQAbulletlist-space"/>
      <w:lvlText w:val=""/>
      <w:lvlJc w:val="left"/>
      <w:pPr>
        <w:ind w:left="340" w:hanging="340"/>
      </w:pPr>
      <w:rPr>
        <w:rFonts w:ascii="Symbol" w:hAnsi="Symbol" w:hint="default"/>
        <w:color w:val="555559"/>
        <w:w w:val="8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5866B3"/>
    <w:multiLevelType w:val="hybridMultilevel"/>
    <w:tmpl w:val="423C5EC4"/>
    <w:lvl w:ilvl="0" w:tplc="0C090003">
      <w:start w:val="1"/>
      <w:numFmt w:val="bullet"/>
      <w:lvlText w:val="o"/>
      <w:lvlJc w:val="left"/>
      <w:pPr>
        <w:ind w:left="624" w:hanging="340"/>
      </w:pPr>
      <w:rPr>
        <w:rFonts w:ascii="Courier New" w:hAnsi="Courier New" w:cs="Courier New" w:hint="default"/>
        <w:color w:val="555559"/>
        <w:w w:val="80"/>
        <w:sz w:val="16"/>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4"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7AD2927"/>
    <w:multiLevelType w:val="hybridMultilevel"/>
    <w:tmpl w:val="9EDE4F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124613261">
    <w:abstractNumId w:val="1"/>
  </w:num>
  <w:num w:numId="2" w16cid:durableId="409354770">
    <w:abstractNumId w:val="0"/>
  </w:num>
  <w:num w:numId="3" w16cid:durableId="1786457688">
    <w:abstractNumId w:val="6"/>
  </w:num>
  <w:num w:numId="4" w16cid:durableId="2120446858">
    <w:abstractNumId w:val="5"/>
  </w:num>
  <w:num w:numId="5" w16cid:durableId="1909073524">
    <w:abstractNumId w:val="4"/>
  </w:num>
  <w:num w:numId="6" w16cid:durableId="571621561">
    <w:abstractNumId w:val="3"/>
  </w:num>
  <w:num w:numId="7" w16cid:durableId="144444183">
    <w:abstractNumId w:val="1"/>
  </w:num>
  <w:num w:numId="8" w16cid:durableId="2042322283">
    <w:abstractNumId w:val="7"/>
  </w:num>
  <w:num w:numId="9" w16cid:durableId="189076831">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2A5"/>
    <w:rsid w:val="000230F3"/>
    <w:rsid w:val="0003325C"/>
    <w:rsid w:val="000333C8"/>
    <w:rsid w:val="0003765A"/>
    <w:rsid w:val="00041A14"/>
    <w:rsid w:val="00052C44"/>
    <w:rsid w:val="0005572C"/>
    <w:rsid w:val="00062496"/>
    <w:rsid w:val="00081BE6"/>
    <w:rsid w:val="00081FE7"/>
    <w:rsid w:val="00083A4F"/>
    <w:rsid w:val="00086162"/>
    <w:rsid w:val="00094BAD"/>
    <w:rsid w:val="0009590B"/>
    <w:rsid w:val="000B38E3"/>
    <w:rsid w:val="000B529C"/>
    <w:rsid w:val="000B5866"/>
    <w:rsid w:val="000C1019"/>
    <w:rsid w:val="000C17B8"/>
    <w:rsid w:val="000C38A3"/>
    <w:rsid w:val="000C4194"/>
    <w:rsid w:val="000D3159"/>
    <w:rsid w:val="000D4FE5"/>
    <w:rsid w:val="000E19BD"/>
    <w:rsid w:val="000E6928"/>
    <w:rsid w:val="000F23FC"/>
    <w:rsid w:val="00101D73"/>
    <w:rsid w:val="0010548D"/>
    <w:rsid w:val="001075DA"/>
    <w:rsid w:val="001113A4"/>
    <w:rsid w:val="00111C02"/>
    <w:rsid w:val="00116C02"/>
    <w:rsid w:val="001178A1"/>
    <w:rsid w:val="00120310"/>
    <w:rsid w:val="0012078A"/>
    <w:rsid w:val="0012394B"/>
    <w:rsid w:val="00123CBD"/>
    <w:rsid w:val="00127D63"/>
    <w:rsid w:val="001337E9"/>
    <w:rsid w:val="00133B00"/>
    <w:rsid w:val="00147EE8"/>
    <w:rsid w:val="00152A81"/>
    <w:rsid w:val="0015386A"/>
    <w:rsid w:val="00174547"/>
    <w:rsid w:val="00182A40"/>
    <w:rsid w:val="00184721"/>
    <w:rsid w:val="00195F06"/>
    <w:rsid w:val="001A54E0"/>
    <w:rsid w:val="001B2E6F"/>
    <w:rsid w:val="001B3442"/>
    <w:rsid w:val="001B7A10"/>
    <w:rsid w:val="001C7781"/>
    <w:rsid w:val="001D125B"/>
    <w:rsid w:val="001E004B"/>
    <w:rsid w:val="001E09B4"/>
    <w:rsid w:val="001E442B"/>
    <w:rsid w:val="001E7664"/>
    <w:rsid w:val="001F2E08"/>
    <w:rsid w:val="001F6203"/>
    <w:rsid w:val="002013D6"/>
    <w:rsid w:val="002055AC"/>
    <w:rsid w:val="002077E7"/>
    <w:rsid w:val="002125A7"/>
    <w:rsid w:val="00212766"/>
    <w:rsid w:val="00226951"/>
    <w:rsid w:val="0022771D"/>
    <w:rsid w:val="002300BD"/>
    <w:rsid w:val="00230C4C"/>
    <w:rsid w:val="0023190D"/>
    <w:rsid w:val="00236A13"/>
    <w:rsid w:val="002433BC"/>
    <w:rsid w:val="00244F7C"/>
    <w:rsid w:val="002457D1"/>
    <w:rsid w:val="00246315"/>
    <w:rsid w:val="002561EB"/>
    <w:rsid w:val="00260262"/>
    <w:rsid w:val="0026587A"/>
    <w:rsid w:val="00270622"/>
    <w:rsid w:val="00276BA0"/>
    <w:rsid w:val="00280E30"/>
    <w:rsid w:val="002833AE"/>
    <w:rsid w:val="002871BB"/>
    <w:rsid w:val="002A14A4"/>
    <w:rsid w:val="002B4F1E"/>
    <w:rsid w:val="002B5BE4"/>
    <w:rsid w:val="002C1A6A"/>
    <w:rsid w:val="002C6C47"/>
    <w:rsid w:val="002D5988"/>
    <w:rsid w:val="002F1CCD"/>
    <w:rsid w:val="002F4E69"/>
    <w:rsid w:val="002F5D37"/>
    <w:rsid w:val="0030252A"/>
    <w:rsid w:val="0030379E"/>
    <w:rsid w:val="00317223"/>
    <w:rsid w:val="00327094"/>
    <w:rsid w:val="003440BB"/>
    <w:rsid w:val="003515A9"/>
    <w:rsid w:val="003709B4"/>
    <w:rsid w:val="00371C10"/>
    <w:rsid w:val="003732FB"/>
    <w:rsid w:val="0037538D"/>
    <w:rsid w:val="00385101"/>
    <w:rsid w:val="00392840"/>
    <w:rsid w:val="003979BB"/>
    <w:rsid w:val="003A344E"/>
    <w:rsid w:val="003B339D"/>
    <w:rsid w:val="003B758E"/>
    <w:rsid w:val="003D30EA"/>
    <w:rsid w:val="003D4F90"/>
    <w:rsid w:val="003E35A0"/>
    <w:rsid w:val="003E634B"/>
    <w:rsid w:val="003E7BA8"/>
    <w:rsid w:val="00407357"/>
    <w:rsid w:val="00414D08"/>
    <w:rsid w:val="0041770D"/>
    <w:rsid w:val="0042199C"/>
    <w:rsid w:val="00422835"/>
    <w:rsid w:val="00424469"/>
    <w:rsid w:val="004277D8"/>
    <w:rsid w:val="00427BB7"/>
    <w:rsid w:val="004323FF"/>
    <w:rsid w:val="00436F1E"/>
    <w:rsid w:val="00443B9F"/>
    <w:rsid w:val="004443EA"/>
    <w:rsid w:val="004446EB"/>
    <w:rsid w:val="00466736"/>
    <w:rsid w:val="004677D7"/>
    <w:rsid w:val="00471EA7"/>
    <w:rsid w:val="0047376B"/>
    <w:rsid w:val="0048268A"/>
    <w:rsid w:val="0049084D"/>
    <w:rsid w:val="00490CED"/>
    <w:rsid w:val="004910CF"/>
    <w:rsid w:val="00492132"/>
    <w:rsid w:val="00492CFC"/>
    <w:rsid w:val="00496E82"/>
    <w:rsid w:val="004A7442"/>
    <w:rsid w:val="004B16F1"/>
    <w:rsid w:val="004C17DD"/>
    <w:rsid w:val="004C3B5E"/>
    <w:rsid w:val="004D15A0"/>
    <w:rsid w:val="004D4348"/>
    <w:rsid w:val="004D788D"/>
    <w:rsid w:val="004F1F92"/>
    <w:rsid w:val="004F5745"/>
    <w:rsid w:val="004F78BF"/>
    <w:rsid w:val="00515845"/>
    <w:rsid w:val="00515889"/>
    <w:rsid w:val="00517600"/>
    <w:rsid w:val="005221BB"/>
    <w:rsid w:val="00523382"/>
    <w:rsid w:val="00527838"/>
    <w:rsid w:val="0053306C"/>
    <w:rsid w:val="00550803"/>
    <w:rsid w:val="00554E04"/>
    <w:rsid w:val="00561D14"/>
    <w:rsid w:val="00566CE9"/>
    <w:rsid w:val="00567F02"/>
    <w:rsid w:val="00570570"/>
    <w:rsid w:val="00592A82"/>
    <w:rsid w:val="005B2416"/>
    <w:rsid w:val="005B4EBF"/>
    <w:rsid w:val="005B7EBF"/>
    <w:rsid w:val="005C55D9"/>
    <w:rsid w:val="005E3012"/>
    <w:rsid w:val="005E3551"/>
    <w:rsid w:val="005E5632"/>
    <w:rsid w:val="005F529C"/>
    <w:rsid w:val="00600DD0"/>
    <w:rsid w:val="00606F46"/>
    <w:rsid w:val="00607022"/>
    <w:rsid w:val="00610CF7"/>
    <w:rsid w:val="0061107E"/>
    <w:rsid w:val="00620C07"/>
    <w:rsid w:val="00627AE7"/>
    <w:rsid w:val="00633D74"/>
    <w:rsid w:val="0063652D"/>
    <w:rsid w:val="006431F4"/>
    <w:rsid w:val="0065054C"/>
    <w:rsid w:val="00660235"/>
    <w:rsid w:val="00680FEA"/>
    <w:rsid w:val="0068341E"/>
    <w:rsid w:val="0069148D"/>
    <w:rsid w:val="00694E92"/>
    <w:rsid w:val="006A1389"/>
    <w:rsid w:val="006A20E1"/>
    <w:rsid w:val="006B29D8"/>
    <w:rsid w:val="006C729E"/>
    <w:rsid w:val="006D3E3E"/>
    <w:rsid w:val="006D7DCB"/>
    <w:rsid w:val="006E3D9C"/>
    <w:rsid w:val="006E611E"/>
    <w:rsid w:val="006F2DF2"/>
    <w:rsid w:val="006F4B44"/>
    <w:rsid w:val="00702889"/>
    <w:rsid w:val="007104D4"/>
    <w:rsid w:val="0071268A"/>
    <w:rsid w:val="00715D83"/>
    <w:rsid w:val="00741543"/>
    <w:rsid w:val="00745AF1"/>
    <w:rsid w:val="007A1634"/>
    <w:rsid w:val="007B3E19"/>
    <w:rsid w:val="007B485A"/>
    <w:rsid w:val="007C56F7"/>
    <w:rsid w:val="007D0192"/>
    <w:rsid w:val="007E217B"/>
    <w:rsid w:val="007E356D"/>
    <w:rsid w:val="007E4F42"/>
    <w:rsid w:val="007E56B3"/>
    <w:rsid w:val="007F02E2"/>
    <w:rsid w:val="007F459F"/>
    <w:rsid w:val="00802672"/>
    <w:rsid w:val="00802D1E"/>
    <w:rsid w:val="00807C52"/>
    <w:rsid w:val="0081023B"/>
    <w:rsid w:val="00816E04"/>
    <w:rsid w:val="00817896"/>
    <w:rsid w:val="00820DF7"/>
    <w:rsid w:val="00826ACF"/>
    <w:rsid w:val="00826F64"/>
    <w:rsid w:val="00843CAF"/>
    <w:rsid w:val="008449A2"/>
    <w:rsid w:val="00844D8F"/>
    <w:rsid w:val="00856727"/>
    <w:rsid w:val="00857B8C"/>
    <w:rsid w:val="00862538"/>
    <w:rsid w:val="00870D01"/>
    <w:rsid w:val="0088448F"/>
    <w:rsid w:val="00884715"/>
    <w:rsid w:val="00886269"/>
    <w:rsid w:val="008A04FA"/>
    <w:rsid w:val="008A4E1A"/>
    <w:rsid w:val="008A6566"/>
    <w:rsid w:val="008B0D5B"/>
    <w:rsid w:val="008B1CE4"/>
    <w:rsid w:val="008B39FC"/>
    <w:rsid w:val="008C694F"/>
    <w:rsid w:val="008D2126"/>
    <w:rsid w:val="008D33C2"/>
    <w:rsid w:val="00900F37"/>
    <w:rsid w:val="00905CA4"/>
    <w:rsid w:val="00907B61"/>
    <w:rsid w:val="009100EB"/>
    <w:rsid w:val="0091604E"/>
    <w:rsid w:val="0091617A"/>
    <w:rsid w:val="009172D3"/>
    <w:rsid w:val="00924CE0"/>
    <w:rsid w:val="00944012"/>
    <w:rsid w:val="00961D02"/>
    <w:rsid w:val="00964B1C"/>
    <w:rsid w:val="00976C93"/>
    <w:rsid w:val="00991A83"/>
    <w:rsid w:val="009947E8"/>
    <w:rsid w:val="009976DE"/>
    <w:rsid w:val="009A6076"/>
    <w:rsid w:val="009B6444"/>
    <w:rsid w:val="009D3E9C"/>
    <w:rsid w:val="009D7C68"/>
    <w:rsid w:val="009E0FFC"/>
    <w:rsid w:val="009E222E"/>
    <w:rsid w:val="009F0DDE"/>
    <w:rsid w:val="009F3541"/>
    <w:rsid w:val="00A100E2"/>
    <w:rsid w:val="00A10A9B"/>
    <w:rsid w:val="00A1339F"/>
    <w:rsid w:val="00A32B2B"/>
    <w:rsid w:val="00A34778"/>
    <w:rsid w:val="00A53488"/>
    <w:rsid w:val="00A63A60"/>
    <w:rsid w:val="00A77942"/>
    <w:rsid w:val="00A81448"/>
    <w:rsid w:val="00A833E2"/>
    <w:rsid w:val="00AB3EB2"/>
    <w:rsid w:val="00AC0F32"/>
    <w:rsid w:val="00AE0B64"/>
    <w:rsid w:val="00AE7171"/>
    <w:rsid w:val="00AF296C"/>
    <w:rsid w:val="00AF4593"/>
    <w:rsid w:val="00AF4C27"/>
    <w:rsid w:val="00B00717"/>
    <w:rsid w:val="00B01F51"/>
    <w:rsid w:val="00B117D3"/>
    <w:rsid w:val="00B14D2A"/>
    <w:rsid w:val="00B20C32"/>
    <w:rsid w:val="00B23764"/>
    <w:rsid w:val="00B23F82"/>
    <w:rsid w:val="00B2723A"/>
    <w:rsid w:val="00B27350"/>
    <w:rsid w:val="00B279C4"/>
    <w:rsid w:val="00B27EB6"/>
    <w:rsid w:val="00B300BB"/>
    <w:rsid w:val="00B33DA1"/>
    <w:rsid w:val="00B3560A"/>
    <w:rsid w:val="00B36461"/>
    <w:rsid w:val="00B37F50"/>
    <w:rsid w:val="00B50C80"/>
    <w:rsid w:val="00B53B91"/>
    <w:rsid w:val="00B54CBF"/>
    <w:rsid w:val="00B550CD"/>
    <w:rsid w:val="00B61217"/>
    <w:rsid w:val="00B731E1"/>
    <w:rsid w:val="00B76E03"/>
    <w:rsid w:val="00B775C5"/>
    <w:rsid w:val="00B77DE8"/>
    <w:rsid w:val="00B806DC"/>
    <w:rsid w:val="00B81369"/>
    <w:rsid w:val="00B819FC"/>
    <w:rsid w:val="00B85C89"/>
    <w:rsid w:val="00B87EF5"/>
    <w:rsid w:val="00BB1BD1"/>
    <w:rsid w:val="00BB345B"/>
    <w:rsid w:val="00BB7411"/>
    <w:rsid w:val="00BC0FE5"/>
    <w:rsid w:val="00BD4446"/>
    <w:rsid w:val="00BD6774"/>
    <w:rsid w:val="00BE4746"/>
    <w:rsid w:val="00C0326B"/>
    <w:rsid w:val="00C05E33"/>
    <w:rsid w:val="00C11489"/>
    <w:rsid w:val="00C25EED"/>
    <w:rsid w:val="00C263C0"/>
    <w:rsid w:val="00C31AEA"/>
    <w:rsid w:val="00C406EF"/>
    <w:rsid w:val="00C52FC2"/>
    <w:rsid w:val="00C535EE"/>
    <w:rsid w:val="00C54039"/>
    <w:rsid w:val="00C5742C"/>
    <w:rsid w:val="00C7684A"/>
    <w:rsid w:val="00C824BC"/>
    <w:rsid w:val="00C845A3"/>
    <w:rsid w:val="00C91CA4"/>
    <w:rsid w:val="00CA7443"/>
    <w:rsid w:val="00CB49EC"/>
    <w:rsid w:val="00CB685E"/>
    <w:rsid w:val="00CC197C"/>
    <w:rsid w:val="00CD74CB"/>
    <w:rsid w:val="00CE02A5"/>
    <w:rsid w:val="00CE2AA8"/>
    <w:rsid w:val="00CE2E06"/>
    <w:rsid w:val="00CF3141"/>
    <w:rsid w:val="00CF3308"/>
    <w:rsid w:val="00CF49E3"/>
    <w:rsid w:val="00D06DB0"/>
    <w:rsid w:val="00D139B0"/>
    <w:rsid w:val="00D16906"/>
    <w:rsid w:val="00D22F37"/>
    <w:rsid w:val="00D3033B"/>
    <w:rsid w:val="00D30EF8"/>
    <w:rsid w:val="00D32D02"/>
    <w:rsid w:val="00D33680"/>
    <w:rsid w:val="00D33AC5"/>
    <w:rsid w:val="00D40680"/>
    <w:rsid w:val="00D42E7B"/>
    <w:rsid w:val="00D46372"/>
    <w:rsid w:val="00D46AB1"/>
    <w:rsid w:val="00D47167"/>
    <w:rsid w:val="00D501DF"/>
    <w:rsid w:val="00D50638"/>
    <w:rsid w:val="00D66735"/>
    <w:rsid w:val="00D66A61"/>
    <w:rsid w:val="00D702F6"/>
    <w:rsid w:val="00D7429B"/>
    <w:rsid w:val="00D774FC"/>
    <w:rsid w:val="00D8091C"/>
    <w:rsid w:val="00D80B37"/>
    <w:rsid w:val="00D81DD6"/>
    <w:rsid w:val="00D84E36"/>
    <w:rsid w:val="00D97E4D"/>
    <w:rsid w:val="00DB177B"/>
    <w:rsid w:val="00DB793C"/>
    <w:rsid w:val="00DC45E7"/>
    <w:rsid w:val="00DE4528"/>
    <w:rsid w:val="00DF1CD5"/>
    <w:rsid w:val="00DF4289"/>
    <w:rsid w:val="00DF7B2F"/>
    <w:rsid w:val="00E055F3"/>
    <w:rsid w:val="00E0715B"/>
    <w:rsid w:val="00E261DF"/>
    <w:rsid w:val="00E31A8A"/>
    <w:rsid w:val="00E31D6D"/>
    <w:rsid w:val="00E34187"/>
    <w:rsid w:val="00E344DD"/>
    <w:rsid w:val="00E50D5A"/>
    <w:rsid w:val="00E630AE"/>
    <w:rsid w:val="00E70DFC"/>
    <w:rsid w:val="00E7450B"/>
    <w:rsid w:val="00E7597F"/>
    <w:rsid w:val="00E93504"/>
    <w:rsid w:val="00E93B6C"/>
    <w:rsid w:val="00EC6079"/>
    <w:rsid w:val="00ED2A4A"/>
    <w:rsid w:val="00EF0482"/>
    <w:rsid w:val="00EF4C54"/>
    <w:rsid w:val="00F03F7E"/>
    <w:rsid w:val="00F10C8B"/>
    <w:rsid w:val="00F30173"/>
    <w:rsid w:val="00F37F5D"/>
    <w:rsid w:val="00F40CF4"/>
    <w:rsid w:val="00F41904"/>
    <w:rsid w:val="00F64293"/>
    <w:rsid w:val="00F7220F"/>
    <w:rsid w:val="00F8276B"/>
    <w:rsid w:val="00F86B89"/>
    <w:rsid w:val="00F92F57"/>
    <w:rsid w:val="00F93999"/>
    <w:rsid w:val="00F93D75"/>
    <w:rsid w:val="00FA21DB"/>
    <w:rsid w:val="00FB5475"/>
    <w:rsid w:val="00FB6E0D"/>
    <w:rsid w:val="00FC033B"/>
    <w:rsid w:val="00FC1B0D"/>
    <w:rsid w:val="00FC272C"/>
    <w:rsid w:val="00FC3CFA"/>
    <w:rsid w:val="00FD37EE"/>
    <w:rsid w:val="00FD446C"/>
    <w:rsid w:val="00FD461B"/>
    <w:rsid w:val="00FE2865"/>
    <w:rsid w:val="00FE2C58"/>
    <w:rsid w:val="00FE3052"/>
    <w:rsid w:val="00FF09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5885295C"/>
  <w14:defaultImageDpi w14:val="32767"/>
  <w15:chartTrackingRefBased/>
  <w15:docId w15:val="{77ED35CA-B91B-44F6-9A88-6A461ED26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aliases w:val="TOC2"/>
    <w:basedOn w:val="Normal"/>
    <w:next w:val="Normal"/>
    <w:link w:val="Heading2Char"/>
    <w:qFormat/>
    <w:rsid w:val="00B81369"/>
    <w:pPr>
      <w:keepNext/>
      <w:shd w:val="clear" w:color="auto" w:fill="FFFFFF"/>
      <w:tabs>
        <w:tab w:val="left" w:pos="0"/>
        <w:tab w:val="left" w:pos="1134"/>
        <w:tab w:val="left" w:pos="2268"/>
      </w:tabs>
      <w:spacing w:before="240" w:after="120"/>
      <w:outlineLvl w:val="1"/>
    </w:pPr>
    <w:rPr>
      <w:rFonts w:ascii="Microsoft Sans Serif" w:eastAsia="Times New Roman" w:hAnsi="Microsoft Sans Serif" w:cs="Microsoft Sans Serif"/>
      <w:bCs/>
      <w:iCs/>
      <w:noProof/>
      <w:sz w:val="22"/>
      <w:szCs w:val="20"/>
      <w:lang w:val="en-AU" w:eastAsia="en-AU"/>
    </w:rPr>
  </w:style>
  <w:style w:type="paragraph" w:styleId="Heading3">
    <w:name w:val="heading 3"/>
    <w:basedOn w:val="Normal"/>
    <w:next w:val="Normal"/>
    <w:link w:val="Heading3Char"/>
    <w:uiPriority w:val="9"/>
    <w:semiHidden/>
    <w:unhideWhenUsed/>
    <w:qFormat/>
    <w:rsid w:val="0041770D"/>
    <w:pPr>
      <w:keepNext/>
      <w:keepLines/>
      <w:spacing w:before="40"/>
      <w:outlineLvl w:val="2"/>
    </w:pPr>
    <w:rPr>
      <w:rFonts w:ascii="Calibri Light" w:eastAsia="Times New Roman" w:hAnsi="Calibri Light"/>
      <w:color w:val="00606A"/>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Calibri Light" w:eastAsia="Times New Roman" w:hAnsi="Calibri Light"/>
      <w:color w:val="00909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Calibri Light" w:eastAsia="Times New Roman" w:hAnsi="Calibri Light"/>
      <w:color w:val="00606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qFormat/>
    <w:rsid w:val="00E31A8A"/>
    <w:pPr>
      <w:widowControl w:val="0"/>
      <w:suppressAutoHyphens/>
      <w:autoSpaceDE w:val="0"/>
      <w:autoSpaceDN w:val="0"/>
      <w:adjustRightInd w:val="0"/>
      <w:spacing w:after="113"/>
      <w:textAlignment w:val="center"/>
    </w:pPr>
    <w:rPr>
      <w:rFonts w:ascii="Arial" w:hAnsi="Arial" w:cs="Arial"/>
      <w:color w:val="555559"/>
      <w:sz w:val="20"/>
      <w:szCs w:val="20"/>
      <w:lang w:val="en-AU"/>
    </w:rPr>
  </w:style>
  <w:style w:type="paragraph" w:customStyle="1" w:styleId="VRQAletterlist">
    <w:name w:val="VRQA letter list"/>
    <w:basedOn w:val="Normal"/>
    <w:qFormat/>
    <w:rsid w:val="002561EB"/>
    <w:pPr>
      <w:widowControl w:val="0"/>
      <w:numPr>
        <w:numId w:val="3"/>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qFormat/>
    <w:rsid w:val="00B53B91"/>
    <w:pPr>
      <w:widowControl w:val="0"/>
      <w:suppressAutoHyphens/>
      <w:autoSpaceDE w:val="0"/>
      <w:autoSpaceDN w:val="0"/>
      <w:adjustRightInd w:val="0"/>
      <w:spacing w:after="120"/>
      <w:textAlignment w:val="center"/>
    </w:pPr>
    <w:rPr>
      <w:rFonts w:ascii="Arial" w:hAnsi="Arial" w:cs="Arial"/>
      <w:b/>
      <w:color w:val="103D64"/>
      <w:sz w:val="20"/>
      <w:szCs w:val="20"/>
      <w:lang w:val="en-GB"/>
    </w:rPr>
  </w:style>
  <w:style w:type="paragraph" w:styleId="Title">
    <w:name w:val="Title"/>
    <w:aliases w:val="TOC3"/>
    <w:basedOn w:val="Normal"/>
    <w:next w:val="Normal"/>
    <w:link w:val="TitleChar"/>
    <w:qFormat/>
    <w:rsid w:val="007E56B3"/>
    <w:pPr>
      <w:spacing w:before="120" w:after="120"/>
      <w:outlineLvl w:val="0"/>
    </w:pPr>
    <w:rPr>
      <w:rFonts w:ascii="Microsoft Sans Serif" w:eastAsia="MS Gothic" w:hAnsi="Microsoft Sans Serif"/>
      <w:bCs/>
      <w:color w:val="00446B"/>
      <w:kern w:val="28"/>
      <w:sz w:val="20"/>
      <w:szCs w:val="32"/>
      <w:lang w:val="x-none" w:eastAsia="x-none"/>
    </w:rPr>
  </w:style>
  <w:style w:type="character" w:customStyle="1" w:styleId="TitleChar">
    <w:name w:val="Title Char"/>
    <w:aliases w:val="TOC3 Char"/>
    <w:link w:val="Title"/>
    <w:rsid w:val="007E56B3"/>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rsid w:val="007E56B3"/>
    <w:rPr>
      <w:color w:val="0000FF"/>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aliases w:val="TOC2 Char"/>
    <w:link w:val="Heading2"/>
    <w:rsid w:val="00B81369"/>
    <w:rPr>
      <w:rFonts w:ascii="Microsoft Sans Serif" w:eastAsia="Times New Roman" w:hAnsi="Microsoft Sans Serif" w:cs="Microsoft Sans Serif"/>
      <w:bCs/>
      <w:iCs/>
      <w:noProof/>
      <w:sz w:val="22"/>
      <w:szCs w:val="20"/>
      <w:shd w:val="clear" w:color="auto" w:fill="FFFFFF"/>
      <w:lang w:val="en-AU" w:eastAsia="en-AU"/>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qFormat/>
    <w:rsid w:val="00550803"/>
    <w:pPr>
      <w:spacing w:after="0"/>
    </w:pPr>
  </w:style>
  <w:style w:type="paragraph" w:customStyle="1" w:styleId="VRQAbulletlist-space">
    <w:name w:val="VRQA bullet list - space"/>
    <w:basedOn w:val="Normal"/>
    <w:qFormat/>
    <w:rsid w:val="00D702F6"/>
    <w:pPr>
      <w:numPr>
        <w:numId w:val="1"/>
      </w:numPr>
      <w:autoSpaceDE w:val="0"/>
      <w:autoSpaceDN w:val="0"/>
      <w:adjustRightInd w:val="0"/>
      <w:spacing w:after="113"/>
      <w:ind w:left="284" w:hanging="284"/>
    </w:pPr>
    <w:rPr>
      <w:rFonts w:ascii="Arial" w:eastAsia="Times New Roman" w:hAnsi="Arial" w:cs="Arial"/>
      <w:color w:val="555559"/>
      <w:sz w:val="20"/>
      <w:szCs w:val="20"/>
      <w:lang w:val="en-AU" w:eastAsia="x-none"/>
    </w:rPr>
  </w:style>
  <w:style w:type="paragraph" w:customStyle="1" w:styleId="VRQAHeading2">
    <w:name w:val="VRQA Heading 2"/>
    <w:basedOn w:val="Normal"/>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qFormat/>
    <w:rsid w:val="007F02E2"/>
    <w:pPr>
      <w:ind w:left="567"/>
    </w:pPr>
  </w:style>
  <w:style w:type="character" w:customStyle="1" w:styleId="Heading6Char">
    <w:name w:val="Heading 6 Char"/>
    <w:link w:val="Heading6"/>
    <w:uiPriority w:val="9"/>
    <w:semiHidden/>
    <w:rsid w:val="007F02E2"/>
    <w:rPr>
      <w:rFonts w:ascii="Calibri Light" w:eastAsia="Times New Roman" w:hAnsi="Calibri Light" w:cs="Times New Roman"/>
      <w:color w:val="00606A"/>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link w:val="Heading5"/>
    <w:uiPriority w:val="9"/>
    <w:semiHidden/>
    <w:rsid w:val="007F02E2"/>
    <w:rPr>
      <w:rFonts w:ascii="Calibri Light" w:eastAsia="Times New Roman" w:hAnsi="Calibri Light" w:cs="Times New Roman"/>
      <w:color w:val="00909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C1D5"/>
        <w:bottom w:val="single" w:sz="4" w:space="10" w:color="00C1D5"/>
      </w:pBdr>
      <w:spacing w:before="360" w:after="360"/>
      <w:ind w:left="864" w:right="864"/>
      <w:jc w:val="center"/>
    </w:pPr>
    <w:rPr>
      <w:i/>
      <w:iCs/>
      <w:color w:val="00C1D5"/>
    </w:rPr>
  </w:style>
  <w:style w:type="character" w:customStyle="1" w:styleId="IntenseQuoteChar">
    <w:name w:val="Intense Quote Char"/>
    <w:link w:val="IntenseQuote"/>
    <w:uiPriority w:val="30"/>
    <w:rsid w:val="00C406EF"/>
    <w:rPr>
      <w:i/>
      <w:iCs/>
      <w:color w:val="00C1D5"/>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link w:val="VRQAExtractTopChar"/>
    <w:qFormat/>
    <w:rsid w:val="00527838"/>
    <w:pPr>
      <w:spacing w:before="60" w:after="60"/>
      <w:ind w:left="284"/>
    </w:pPr>
    <w:rPr>
      <w:rFonts w:ascii="Arial" w:hAnsi="Arial"/>
      <w:color w:val="007CA5"/>
      <w:sz w:val="18"/>
      <w:szCs w:val="20"/>
    </w:rPr>
  </w:style>
  <w:style w:type="paragraph" w:customStyle="1" w:styleId="VRQAExtractlistletter">
    <w:name w:val="VRQA Extract list letter"/>
    <w:basedOn w:val="VRQAExtractlistnumber"/>
    <w:qFormat/>
    <w:rsid w:val="00ED2A4A"/>
    <w:pPr>
      <w:numPr>
        <w:numId w:val="6"/>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qFormat/>
    <w:rsid w:val="006B29D8"/>
    <w:pPr>
      <w:numPr>
        <w:numId w:val="5"/>
      </w:numPr>
    </w:pPr>
    <w:rPr>
      <w:rFonts w:ascii="Arial" w:hAnsi="Arial"/>
      <w:color w:val="007CA5"/>
      <w:sz w:val="18"/>
      <w:szCs w:val="18"/>
      <w:lang w:val="en-US" w:eastAsia="en-US"/>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qFormat/>
    <w:rsid w:val="00CB49EC"/>
    <w:pPr>
      <w:numPr>
        <w:ilvl w:val="1"/>
        <w:numId w:val="4"/>
      </w:numPr>
    </w:pPr>
  </w:style>
  <w:style w:type="paragraph" w:customStyle="1" w:styleId="VRQAbulletlist3">
    <w:name w:val="VRQA bullet list 3"/>
    <w:basedOn w:val="VRQABulletList2"/>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qFormat/>
    <w:rsid w:val="0041770D"/>
    <w:rPr>
      <w:rFonts w:ascii="Microsoft Sans Serif" w:hAnsi="Microsoft Sans Serif"/>
      <w:b/>
      <w:bCs/>
      <w:sz w:val="20"/>
    </w:rPr>
  </w:style>
  <w:style w:type="character" w:customStyle="1" w:styleId="Heading3Char">
    <w:name w:val="Heading 3 Char"/>
    <w:link w:val="Heading3"/>
    <w:uiPriority w:val="9"/>
    <w:semiHidden/>
    <w:rsid w:val="0041770D"/>
    <w:rPr>
      <w:rFonts w:ascii="Calibri Light" w:eastAsia="Times New Roman" w:hAnsi="Calibri Light" w:cs="Times New Roman"/>
      <w:color w:val="00606A"/>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D97E4D"/>
    <w:rPr>
      <w:rFonts w:ascii="Arial" w:hAnsi="Arial" w:cs="Arial"/>
      <w:i/>
      <w:iCs/>
      <w:color w:val="ED1C24"/>
      <w:spacing w:val="0"/>
      <w:sz w:val="17"/>
      <w:szCs w:val="17"/>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qFormat/>
    <w:rsid w:val="00907B61"/>
    <w:pPr>
      <w:numPr>
        <w:numId w:val="2"/>
      </w:numPr>
      <w:ind w:left="284" w:hanging="284"/>
    </w:pPr>
    <w:rPr>
      <w:rFonts w:ascii="Arial" w:hAnsi="Arial" w:cs="Arial"/>
      <w:color w:val="555559"/>
      <w:lang w:val="en-GB" w:eastAsia="en-US"/>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qFormat/>
    <w:rsid w:val="00B53B91"/>
    <w:pPr>
      <w:spacing w:before="0" w:after="240"/>
    </w:pPr>
    <w:rPr>
      <w:b w:val="0"/>
      <w:u w:val="single"/>
    </w:rPr>
  </w:style>
  <w:style w:type="character" w:customStyle="1" w:styleId="VRQAweblinkcharacter">
    <w:name w:val="VRQA web link character"/>
    <w:uiPriority w:val="1"/>
    <w:qFormat/>
    <w:rsid w:val="00E31A8A"/>
    <w:rPr>
      <w:rFonts w:ascii="Arial" w:hAnsi="Arial"/>
      <w:color w:val="007EB3"/>
      <w:u w:val="single"/>
    </w:rPr>
  </w:style>
  <w:style w:type="paragraph" w:customStyle="1" w:styleId="VRQABulletpointleadin">
    <w:name w:val="VRQA Bullet point lead in"/>
    <w:basedOn w:val="VRQAbody"/>
    <w:qFormat/>
    <w:rsid w:val="004A7442"/>
    <w:pPr>
      <w:spacing w:after="60"/>
    </w:pPr>
  </w:style>
  <w:style w:type="paragraph" w:customStyle="1" w:styleId="VRQAExtractReference">
    <w:name w:val="VRQA Extract Reference"/>
    <w:basedOn w:val="VRQAExtractTop"/>
    <w:qFormat/>
    <w:rsid w:val="009947E8"/>
    <w:pPr>
      <w:pBdr>
        <w:top w:val="single" w:sz="2" w:space="1" w:color="007CA5"/>
      </w:pBdr>
      <w:spacing w:after="120"/>
    </w:pPr>
  </w:style>
  <w:style w:type="paragraph" w:customStyle="1" w:styleId="HeaderURL">
    <w:name w:val="Header URL"/>
    <w:basedOn w:val="Header"/>
    <w:qFormat/>
    <w:rsid w:val="00FE2865"/>
    <w:pPr>
      <w:keepNext/>
      <w:keepLines/>
      <w:tabs>
        <w:tab w:val="clear" w:pos="4513"/>
        <w:tab w:val="clear" w:pos="9026"/>
      </w:tabs>
      <w:jc w:val="right"/>
    </w:pPr>
    <w:rPr>
      <w:rFonts w:eastAsia="Times New Roman" w:cs="Calibri"/>
      <w:bCs/>
      <w:color w:val="C0504D"/>
      <w:sz w:val="16"/>
      <w:szCs w:val="26"/>
      <w:lang w:val="en-AU"/>
    </w:rPr>
  </w:style>
  <w:style w:type="character" w:customStyle="1" w:styleId="VRQAExtractTopChar">
    <w:name w:val="VRQA Extract Top Char"/>
    <w:link w:val="VRQAExtractTop"/>
    <w:locked/>
    <w:rsid w:val="00527838"/>
    <w:rPr>
      <w:rFonts w:ascii="Arial" w:hAnsi="Arial"/>
      <w:color w:val="007CA5"/>
      <w:sz w:val="18"/>
      <w:lang w:val="en-US" w:eastAsia="en-US"/>
    </w:rPr>
  </w:style>
  <w:style w:type="paragraph" w:styleId="BalloonText">
    <w:name w:val="Balloon Text"/>
    <w:basedOn w:val="Normal"/>
    <w:link w:val="BalloonTextChar"/>
    <w:uiPriority w:val="99"/>
    <w:semiHidden/>
    <w:unhideWhenUsed/>
    <w:rsid w:val="00802D1E"/>
    <w:rPr>
      <w:rFonts w:ascii="Segoe UI" w:hAnsi="Segoe UI" w:cs="Segoe UI"/>
      <w:sz w:val="18"/>
      <w:szCs w:val="18"/>
    </w:rPr>
  </w:style>
  <w:style w:type="character" w:customStyle="1" w:styleId="BalloonTextChar">
    <w:name w:val="Balloon Text Char"/>
    <w:link w:val="BalloonText"/>
    <w:uiPriority w:val="99"/>
    <w:semiHidden/>
    <w:rsid w:val="00802D1E"/>
    <w:rPr>
      <w:rFonts w:ascii="Segoe UI" w:hAnsi="Segoe UI" w:cs="Segoe UI"/>
      <w:sz w:val="18"/>
      <w:szCs w:val="18"/>
      <w:lang w:val="en-US" w:eastAsia="en-US"/>
    </w:rPr>
  </w:style>
  <w:style w:type="character" w:styleId="CommentReference">
    <w:name w:val="annotation reference"/>
    <w:uiPriority w:val="99"/>
    <w:semiHidden/>
    <w:unhideWhenUsed/>
    <w:rsid w:val="00D774FC"/>
    <w:rPr>
      <w:sz w:val="16"/>
      <w:szCs w:val="16"/>
    </w:rPr>
  </w:style>
  <w:style w:type="paragraph" w:styleId="CommentText">
    <w:name w:val="annotation text"/>
    <w:basedOn w:val="Normal"/>
    <w:link w:val="CommentTextChar"/>
    <w:uiPriority w:val="99"/>
    <w:unhideWhenUsed/>
    <w:rsid w:val="00D774FC"/>
    <w:rPr>
      <w:sz w:val="20"/>
      <w:szCs w:val="20"/>
    </w:rPr>
  </w:style>
  <w:style w:type="character" w:customStyle="1" w:styleId="CommentTextChar">
    <w:name w:val="Comment Text Char"/>
    <w:link w:val="CommentText"/>
    <w:uiPriority w:val="99"/>
    <w:rsid w:val="00D774FC"/>
    <w:rPr>
      <w:lang w:val="en-US" w:eastAsia="en-US"/>
    </w:rPr>
  </w:style>
  <w:style w:type="paragraph" w:styleId="CommentSubject">
    <w:name w:val="annotation subject"/>
    <w:basedOn w:val="CommentText"/>
    <w:next w:val="CommentText"/>
    <w:link w:val="CommentSubjectChar"/>
    <w:uiPriority w:val="99"/>
    <w:semiHidden/>
    <w:unhideWhenUsed/>
    <w:rsid w:val="00D774FC"/>
    <w:rPr>
      <w:b/>
      <w:bCs/>
    </w:rPr>
  </w:style>
  <w:style w:type="character" w:customStyle="1" w:styleId="CommentSubjectChar">
    <w:name w:val="Comment Subject Char"/>
    <w:link w:val="CommentSubject"/>
    <w:uiPriority w:val="99"/>
    <w:semiHidden/>
    <w:rsid w:val="00D774FC"/>
    <w:rPr>
      <w:b/>
      <w:bCs/>
      <w:lang w:val="en-US" w:eastAsia="en-US"/>
    </w:rPr>
  </w:style>
  <w:style w:type="paragraph" w:styleId="Revision">
    <w:name w:val="Revision"/>
    <w:hidden/>
    <w:uiPriority w:val="99"/>
    <w:semiHidden/>
    <w:rsid w:val="00C11489"/>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1210797">
      <w:bodyDiv w:val="1"/>
      <w:marLeft w:val="0"/>
      <w:marRight w:val="0"/>
      <w:marTop w:val="0"/>
      <w:marBottom w:val="0"/>
      <w:divBdr>
        <w:top w:val="none" w:sz="0" w:space="0" w:color="auto"/>
        <w:left w:val="none" w:sz="0" w:space="0" w:color="auto"/>
        <w:bottom w:val="none" w:sz="0" w:space="0" w:color="auto"/>
        <w:right w:val="none" w:sz="0" w:space="0" w:color="auto"/>
      </w:divBdr>
    </w:div>
    <w:div w:id="19695084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0.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oter" Target="footer4.xml"/><Relationship Id="rId10" Type="http://schemas.openxmlformats.org/officeDocument/2006/relationships/settings" Target="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2.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ofbb8b9a280a423a91cf717fb81349cd xmlns="9ea43d84-5466-46df-83b3-8bfe0d77918b">
      <Terms xmlns="http://schemas.microsoft.com/office/infopath/2007/PartnerControls">
        <TermInfo xmlns="http://schemas.microsoft.com/office/infopath/2007/PartnerControls">
          <TermName xmlns="http://schemas.microsoft.com/office/infopath/2007/PartnerControls">VRQA</TermName>
          <TermId xmlns="http://schemas.microsoft.com/office/infopath/2007/PartnerControls">8ecb8a11-c424-4b73-ad34-eadad919d3e3</TermId>
        </TermInfo>
      </Terms>
    </ofbb8b9a280a423a91cf717fb81349cd>
    <pfad5814e62747ed9f131defefc62dac xmlns="9ea43d84-5466-46df-83b3-8bfe0d77918b">
      <Terms xmlns="http://schemas.microsoft.com/office/infopath/2007/PartnerControls"/>
    </pfad5814e62747ed9f131defefc62dac>
    <b1688cb4a3a940449dc8286705012a42 xmlns="9ea43d84-5466-46df-83b3-8bfe0d77918b">
      <Terms xmlns="http://schemas.microsoft.com/office/infopath/2007/PartnerControls"/>
    </b1688cb4a3a940449dc8286705012a42>
    <DEECD_Expired xmlns="http://schemas.microsoft.com/sharepoint/v3">false</DEECD_Expired>
    <DEECD_Keywords xmlns="http://schemas.microsoft.com/sharepoint/v3">school, bushfire, preparedness, education,registration, independent school, guidelines, guide, policy, guide,VRQA, management, complaints,authorised,standards, providers,registered,regulation</DEECD_Keywords>
    <PublishingStartDate xmlns="333c6d5a-a791-4d07-8909-420569671128">2022-11-23T22:00:00+00:00</PublishingStartDate>
    <PublishingExpirationDate xmlns="http://schemas.microsoft.com/sharepoint/v3" xsi:nil="true"/>
    <a319977fc8504e09982f090ae1d7c602 xmlns="9ea43d84-5466-46df-83b3-8bfe0d77918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Description xmlns="http://schemas.microsoft.com/sharepoint/v3">Guidelines for Bushfire Preparedness</DEECD_Description>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E1233F0D2B295E4182BDF5E5F773E67B" ma:contentTypeVersion="4" ma:contentTypeDescription="WebCM Documents Content Type" ma:contentTypeScope="" ma:versionID="e7fdf1e19667b1b04682cedc8c5d3ea2">
  <xsd:schema xmlns:xsd="http://www.w3.org/2001/XMLSchema" xmlns:xs="http://www.w3.org/2001/XMLSchema" xmlns:p="http://schemas.microsoft.com/office/2006/metadata/properties" xmlns:ns1="http://schemas.microsoft.com/sharepoint/v3" xmlns:ns2="333c6d5a-a791-4d07-8909-420569671128" xmlns:ns3="9ea43d84-5466-46df-83b3-8bfe0d77918b" targetNamespace="http://schemas.microsoft.com/office/2006/metadata/properties" ma:root="true" ma:fieldsID="62980f94efe2dd31d45f3aad9c1f1712" ns1:_="" ns2:_="" ns3:_="">
    <xsd:import namespace="http://schemas.microsoft.com/sharepoint/v3"/>
    <xsd:import namespace="333c6d5a-a791-4d07-8909-420569671128"/>
    <xsd:import namespace="9ea43d84-5466-46df-83b3-8bfe0d77918b"/>
    <xsd:element name="properties">
      <xsd:complexType>
        <xsd:sequence>
          <xsd:element name="documentManagement">
            <xsd:complexType>
              <xsd:all>
                <xsd:element ref="ns1:DEECD_Description" minOccurs="0"/>
                <xsd:element ref="ns1:DEECD_Publisher" minOccurs="0"/>
                <xsd:element ref="ns1:DEECD_Keywords" minOccurs="0"/>
                <xsd:element ref="ns2:PublishingStartDate" minOccurs="0"/>
                <xsd:element ref="ns1:PublishingExpirationDate" minOccurs="0"/>
                <xsd:element ref="ns1:DEECD_Expired" minOccurs="0"/>
                <xsd:element ref="ns3:pfad5814e62747ed9f131defefc62dac" minOccurs="0"/>
                <xsd:element ref="ns3:a319977fc8504e09982f090ae1d7c602" minOccurs="0"/>
                <xsd:element ref="ns3:ofbb8b9a280a423a91cf717fb81349cd" minOccurs="0"/>
                <xsd:element ref="ns3: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ExpirationDate" ma:index="16" nillable="true" ma:displayName="Scheduling End Date" ma:internalName="PublishingExpirationDate">
      <xsd:simpleType>
        <xsd:restriction base="dms:Unknown"/>
      </xsd:simpleType>
    </xsd:element>
    <xsd:element name="DEECD_Expired" ma:index="17" nillable="true" ma:displayName="Expired" ma:default="0" ma:internalName="DEECD_Expir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33c6d5a-a791-4d07-8909-420569671128" elementFormDefault="qualified">
    <xsd:import namespace="http://schemas.microsoft.com/office/2006/documentManagement/types"/>
    <xsd:import namespace="http://schemas.microsoft.com/office/infopath/2007/PartnerControls"/>
    <xsd:element name="PublishingStartDate" ma:index="15" nillable="true" ma:displayName="Scheduling Start Date"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a43d84-5466-46df-83b3-8bfe0d77918b" elementFormDefault="qualified">
    <xsd:import namespace="http://schemas.microsoft.com/office/2006/documentManagement/types"/>
    <xsd:import namespace="http://schemas.microsoft.com/office/infopath/2007/PartnerControls"/>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default="15;#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9;#VRQA|8ecb8a11-c424-4b73-ad34-eadad919d3e3"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72F34E-0F82-493F-B684-E49D922A3E4E}">
  <ds:schemaRefs>
    <ds:schemaRef ds:uri="9ea43d84-5466-46df-83b3-8bfe0d77918b"/>
    <ds:schemaRef ds:uri="http://www.w3.org/XML/1998/namespace"/>
    <ds:schemaRef ds:uri="http://purl.org/dc/dcmitype/"/>
    <ds:schemaRef ds:uri="http://schemas.microsoft.com/sharepoint/v3"/>
    <ds:schemaRef ds:uri="http://purl.org/dc/terms/"/>
    <ds:schemaRef ds:uri="http://purl.org/dc/elements/1.1/"/>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333c6d5a-a791-4d07-8909-420569671128"/>
  </ds:schemaRefs>
</ds:datastoreItem>
</file>

<file path=customXml/itemProps2.xml><?xml version="1.0" encoding="utf-8"?>
<ds:datastoreItem xmlns:ds="http://schemas.openxmlformats.org/officeDocument/2006/customXml" ds:itemID="{7B833D6D-3D54-46B5-9209-AB7EBCB924A5}">
  <ds:schemaRefs>
    <ds:schemaRef ds:uri="http://schemas.microsoft.com/sharepoint/v3/contenttype/forms"/>
  </ds:schemaRefs>
</ds:datastoreItem>
</file>

<file path=customXml/itemProps3.xml><?xml version="1.0" encoding="utf-8"?>
<ds:datastoreItem xmlns:ds="http://schemas.openxmlformats.org/officeDocument/2006/customXml" ds:itemID="{B3ADC90E-C26A-4E1F-87A1-8F1B3DAAF220}">
  <ds:schemaRefs>
    <ds:schemaRef ds:uri="http://schemas.microsoft.com/office/2006/metadata/longProperties"/>
  </ds:schemaRefs>
</ds:datastoreItem>
</file>

<file path=customXml/itemProps4.xml><?xml version="1.0" encoding="utf-8"?>
<ds:datastoreItem xmlns:ds="http://schemas.openxmlformats.org/officeDocument/2006/customXml" ds:itemID="{A3B3CD58-8408-4A89-ADE3-633395E744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3c6d5a-a791-4d07-8909-420569671128"/>
    <ds:schemaRef ds:uri="9ea43d84-5466-46df-83b3-8bfe0d779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54FECFC-A5F5-46EA-ADD9-E9353BE6C16A}">
  <ds:schemaRefs>
    <ds:schemaRef ds:uri="http://schemas.microsoft.com/office/2006/metadata/longProperties"/>
  </ds:schemaRefs>
</ds:datastoreItem>
</file>

<file path=customXml/itemProps6.xml><?xml version="1.0" encoding="utf-8"?>
<ds:datastoreItem xmlns:ds="http://schemas.openxmlformats.org/officeDocument/2006/customXml" ds:itemID="{E3B34ECB-C41D-4DFA-8CD7-7E0531FB86D5}">
  <ds:schemaRefs>
    <ds:schemaRef ds:uri="http://schemas.microsoft.com/sharepoint/v3/contenttype/forms"/>
  </ds:schemaRefs>
</ds:datastoreItem>
</file>

<file path=customXml/itemProps7.xml><?xml version="1.0" encoding="utf-8"?>
<ds:datastoreItem xmlns:ds="http://schemas.openxmlformats.org/officeDocument/2006/customXml" ds:itemID="{E3AAB3F1-C263-482C-B610-E025AA767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1190</Words>
  <Characters>6788</Characters>
  <Application>Microsoft Office Word</Application>
  <DocSecurity>4</DocSecurity>
  <Lines>56</Lines>
  <Paragraphs>15</Paragraphs>
  <ScaleCrop>false</ScaleCrop>
  <HeadingPairs>
    <vt:vector size="2" baseType="variant">
      <vt:variant>
        <vt:lpstr>Title</vt:lpstr>
      </vt:variant>
      <vt:variant>
        <vt:i4>1</vt:i4>
      </vt:variant>
    </vt:vector>
  </HeadingPairs>
  <TitlesOfParts>
    <vt:vector size="1" baseType="lpstr">
      <vt:lpstr>Guidelines for Bushfire Preparedness</vt:lpstr>
    </vt:vector>
  </TitlesOfParts>
  <Company>Department of Education and Training</Company>
  <LinksUpToDate>false</LinksUpToDate>
  <CharactersWithSpaces>7963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Bushfire Preparedness</dc:title>
  <dc:subject>Guidelines for Bushfire Preparedness</dc:subject>
  <dc:creator>Maryse Felicite</dc:creator>
  <cp:keywords>school, bushfire, preparedness, education,registration, VRQA,Victorian Registration and Qualifications Authority, independent school, guidelines, guide, policy, guide,VRQA, Victorian Registration and Qualifications Authority,management, complaints,authorised,standards, providers,registered,regulation</cp:keywords>
  <dc:description/>
  <cp:lastModifiedBy>Justin Mead</cp:lastModifiedBy>
  <cp:revision>2</cp:revision>
  <cp:lastPrinted>2021-05-24T04:43:00Z</cp:lastPrinted>
  <dcterms:created xsi:type="dcterms:W3CDTF">2024-03-13T04:16:00Z</dcterms:created>
  <dcterms:modified xsi:type="dcterms:W3CDTF">2024-03-13T04:16:00Z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T_EDRMS_RCS">
    <vt:lpwstr>2;#1.2.3 Board Papers - Master|3c2a74aa-1eb8-4115-8490-f5127e326e5e</vt:lpwstr>
  </property>
  <property fmtid="{D5CDD505-2E9C-101B-9397-08002B2CF9AE}" pid="3" name="ContentTypeId">
    <vt:lpwstr>0x0101008840106FE30D4F50BC61A726A7CA6E3800E1233F0D2B295E4182BDF5E5F773E67B</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UniqueId">
    <vt:lpwstr>{e08039e1-7b5c-4c68-972b-2f9abb545ce7}</vt:lpwstr>
  </property>
  <property fmtid="{D5CDD505-2E9C-101B-9397-08002B2CF9AE}" pid="8" name="RecordPoint_ActiveItemWebId">
    <vt:lpwstr>{c6ecb9a5-b6ae-4c95-870e-dffddeea389c}</vt:lpwstr>
  </property>
  <property fmtid="{D5CDD505-2E9C-101B-9397-08002B2CF9AE}" pid="9" name="RecordPoint_ActiveItemSiteId">
    <vt:lpwstr>{03dc8113-b288-4f44-a289-6e7ea0196235}</vt:lpwstr>
  </property>
  <property fmtid="{D5CDD505-2E9C-101B-9397-08002B2CF9AE}" pid="10" name="RecordPoint_ActiveItemListId">
    <vt:lpwstr>{a871fe60-a637-4709-8fca-5b441cb02982}</vt:lpwstr>
  </property>
  <property fmtid="{D5CDD505-2E9C-101B-9397-08002B2CF9AE}" pid="11" name="RecordPoint_RecordNumberSubmitted">
    <vt:lpwstr>R0000868920</vt:lpwstr>
  </property>
  <property fmtid="{D5CDD505-2E9C-101B-9397-08002B2CF9AE}" pid="12" name="RecordPoint_SubmissionCompleted">
    <vt:lpwstr>2017-06-26T10:55:40.7130495+10:00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DET_EDRMS_RCSTaxHTField0">
    <vt:lpwstr>1.2.3 Board Papers - Master|3c2a74aa-1eb8-4115-8490-f5127e326e5e</vt:lpwstr>
  </property>
  <property fmtid="{D5CDD505-2E9C-101B-9397-08002B2CF9AE}" pid="17" name="DET_EDRMS_BusUnitTaxHTField0">
    <vt:lpwstr/>
  </property>
  <property fmtid="{D5CDD505-2E9C-101B-9397-08002B2CF9AE}" pid="18" name="TaxCatchAll">
    <vt:lpwstr>19;#VRQA|8ecb8a11-c424-4b73-ad34-eadad919d3e3;#15;#Page|eb523acf-a821-456c-a76b-7607578309d7</vt:lpwstr>
  </property>
  <property fmtid="{D5CDD505-2E9C-101B-9397-08002B2CF9AE}" pid="19" name="DET_EDRMS_SecClassTaxHTField0">
    <vt:lpwstr/>
  </property>
  <property fmtid="{D5CDD505-2E9C-101B-9397-08002B2CF9AE}" pid="20" name="DET_EDRMS_Date">
    <vt:lpwstr/>
  </property>
  <property fmtid="{D5CDD505-2E9C-101B-9397-08002B2CF9AE}" pid="21" name="DET_EDRMS_Author">
    <vt:lpwstr>Victorian Registration and Qualifications Authority(VRQA)</vt:lpwstr>
  </property>
  <property fmtid="{D5CDD505-2E9C-101B-9397-08002B2CF9AE}" pid="22" name="DET_EDRMS_Category">
    <vt:lpwstr/>
  </property>
  <property fmtid="{D5CDD505-2E9C-101B-9397-08002B2CF9AE}" pid="23" name="Unit">
    <vt:lpwstr>Schools</vt:lpwstr>
  </property>
  <property fmtid="{D5CDD505-2E9C-101B-9397-08002B2CF9AE}" pid="24" name="Document Status">
    <vt:lpwstr>5. Final Approved</vt:lpwstr>
  </property>
  <property fmtid="{D5CDD505-2E9C-101B-9397-08002B2CF9AE}" pid="25" name="Document Type">
    <vt:lpwstr>Guideline</vt:lpwstr>
  </property>
  <property fmtid="{D5CDD505-2E9C-101B-9397-08002B2CF9AE}" pid="26" name="PublishingContactName">
    <vt:lpwstr/>
  </property>
  <property fmtid="{D5CDD505-2E9C-101B-9397-08002B2CF9AE}" pid="27" name="DET_EDRMS_Description">
    <vt:lpwstr>Victorian Registration and Qualifications Authority(VRQA)</vt:lpwstr>
  </property>
  <property fmtid="{D5CDD505-2E9C-101B-9397-08002B2CF9AE}" pid="28" name="ofbb8b9a280a423a91cf717fb81349cd">
    <vt:lpwstr>VRQA|8ecb8a11-c424-4b73-ad34-eadad919d3e3</vt:lpwstr>
  </property>
  <property fmtid="{D5CDD505-2E9C-101B-9397-08002B2CF9AE}" pid="29" name="a319977fc8504e09982f090ae1d7c602">
    <vt:lpwstr>Page|eb523acf-a821-456c-a76b-7607578309d7</vt:lpwstr>
  </property>
  <property fmtid="{D5CDD505-2E9C-101B-9397-08002B2CF9AE}" pid="30" name="DEECD_Author">
    <vt:lpwstr>19;#VRQA|8ecb8a11-c424-4b73-ad34-eadad919d3e3</vt:lpwstr>
  </property>
  <property fmtid="{D5CDD505-2E9C-101B-9397-08002B2CF9AE}" pid="31" name="DEECD_Expired">
    <vt:lpwstr>0</vt:lpwstr>
  </property>
  <property fmtid="{D5CDD505-2E9C-101B-9397-08002B2CF9AE}" pid="32" name="pfad5814e62747ed9f131defefc62dac">
    <vt:lpwstr/>
  </property>
  <property fmtid="{D5CDD505-2E9C-101B-9397-08002B2CF9AE}" pid="33" name="DEECD_SubjectCategory">
    <vt:lpwstr/>
  </property>
  <property fmtid="{D5CDD505-2E9C-101B-9397-08002B2CF9AE}" pid="34" name="DEECD_Publisher">
    <vt:lpwstr>Department of Education and Training</vt:lpwstr>
  </property>
  <property fmtid="{D5CDD505-2E9C-101B-9397-08002B2CF9AE}" pid="35" name="DEECD_Keywords">
    <vt:lpwstr>school, bushfire, preparedness, education,registration, independent school, guidelines, guide, policy, guide,VRQA, management, complaints,authorised,standards, providers,registered,regulation</vt:lpwstr>
  </property>
  <property fmtid="{D5CDD505-2E9C-101B-9397-08002B2CF9AE}" pid="36" name="DEECD_Audience">
    <vt:lpwstr/>
  </property>
  <property fmtid="{D5CDD505-2E9C-101B-9397-08002B2CF9AE}" pid="37" name="DEECD_ItemType">
    <vt:lpwstr>15;#Page|eb523acf-a821-456c-a76b-7607578309d7</vt:lpwstr>
  </property>
  <property fmtid="{D5CDD505-2E9C-101B-9397-08002B2CF9AE}" pid="38" name="DEECD_Description">
    <vt:lpwstr>Guidelines for Bushfire Preparedness</vt:lpwstr>
  </property>
  <property fmtid="{D5CDD505-2E9C-101B-9397-08002B2CF9AE}" pid="39" name="b1688cb4a3a940449dc8286705012a42">
    <vt:lpwstr/>
  </property>
  <property fmtid="{D5CDD505-2E9C-101B-9397-08002B2CF9AE}" pid="40" name="PublishingStartDate">
    <vt:lpwstr/>
  </property>
  <property fmtid="{D5CDD505-2E9C-101B-9397-08002B2CF9AE}" pid="41" name="PublishingExpirationDate">
    <vt:lpwstr/>
  </property>
  <property fmtid="{D5CDD505-2E9C-101B-9397-08002B2CF9AE}" pid="42" name="IconOverlay">
    <vt:lpwstr/>
  </property>
  <property fmtid="{D5CDD505-2E9C-101B-9397-08002B2CF9AE}" pid="43" name="Date advice received">
    <vt:lpwstr/>
  </property>
  <property fmtid="{D5CDD505-2E9C-101B-9397-08002B2CF9AE}" pid="44" name="Year">
    <vt:lpwstr/>
  </property>
  <property fmtid="{D5CDD505-2E9C-101B-9397-08002B2CF9AE}" pid="45" name="Area">
    <vt:lpwstr/>
  </property>
  <property fmtid="{D5CDD505-2E9C-101B-9397-08002B2CF9AE}" pid="46" name="Who advised">
    <vt:lpwstr/>
  </property>
  <property fmtid="{D5CDD505-2E9C-101B-9397-08002B2CF9AE}" pid="47" name="Topic">
    <vt:lpwstr/>
  </property>
  <property fmtid="{D5CDD505-2E9C-101B-9397-08002B2CF9AE}" pid="48" name="Other party">
    <vt:lpwstr/>
  </property>
</Properties>
</file>